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77BC" w:rsidRDefault="005977BC">
      <w:pPr>
        <w:widowControl w:val="0"/>
        <w:autoSpaceDE w:val="0"/>
        <w:autoSpaceDN w:val="0"/>
        <w:adjustRightInd w:val="0"/>
        <w:rPr>
          <w:b/>
          <w:bCs/>
          <w:sz w:val="28"/>
          <w:szCs w:val="28"/>
        </w:rPr>
      </w:pPr>
    </w:p>
    <w:p w:rsidR="005977BC" w:rsidRDefault="005977BC">
      <w:pPr>
        <w:widowControl w:val="0"/>
        <w:autoSpaceDE w:val="0"/>
        <w:autoSpaceDN w:val="0"/>
        <w:adjustRightInd w:val="0"/>
        <w:rPr>
          <w:b/>
          <w:bCs/>
          <w:sz w:val="28"/>
          <w:szCs w:val="28"/>
        </w:rPr>
      </w:pPr>
    </w:p>
    <w:p w:rsidR="005977BC" w:rsidRDefault="005977BC">
      <w:pPr>
        <w:widowControl w:val="0"/>
        <w:autoSpaceDE w:val="0"/>
        <w:autoSpaceDN w:val="0"/>
        <w:adjustRightInd w:val="0"/>
        <w:rPr>
          <w:b/>
          <w:bCs/>
          <w:sz w:val="28"/>
          <w:szCs w:val="28"/>
        </w:rPr>
      </w:pPr>
    </w:p>
    <w:p w:rsidR="005977BC" w:rsidRDefault="005977BC">
      <w:pPr>
        <w:widowControl w:val="0"/>
        <w:autoSpaceDE w:val="0"/>
        <w:autoSpaceDN w:val="0"/>
        <w:adjustRightInd w:val="0"/>
        <w:rPr>
          <w:b/>
          <w:bCs/>
          <w:sz w:val="28"/>
          <w:szCs w:val="28"/>
        </w:rPr>
      </w:pPr>
    </w:p>
    <w:p w:rsidR="005977BC" w:rsidRDefault="005977BC" w:rsidP="00473E0A">
      <w:pPr>
        <w:widowControl w:val="0"/>
        <w:autoSpaceDE w:val="0"/>
        <w:autoSpaceDN w:val="0"/>
        <w:adjustRightInd w:val="0"/>
        <w:jc w:val="center"/>
        <w:rPr>
          <w:b/>
          <w:bCs/>
          <w:sz w:val="32"/>
          <w:szCs w:val="32"/>
        </w:rPr>
      </w:pPr>
    </w:p>
    <w:p w:rsidR="005977BC" w:rsidRPr="00D22EA8" w:rsidRDefault="00043362" w:rsidP="00473E0A">
      <w:pPr>
        <w:widowControl w:val="0"/>
        <w:autoSpaceDE w:val="0"/>
        <w:autoSpaceDN w:val="0"/>
        <w:adjustRightInd w:val="0"/>
        <w:jc w:val="center"/>
        <w:rPr>
          <w:rFonts w:ascii="Tahoma" w:hAnsi="Tahoma" w:cs="Tahoma"/>
          <w:b/>
          <w:bCs/>
          <w:sz w:val="32"/>
          <w:szCs w:val="32"/>
        </w:rPr>
      </w:pPr>
      <w:r w:rsidRPr="00D22EA8">
        <w:rPr>
          <w:rFonts w:ascii="Tahoma" w:hAnsi="Tahoma" w:cs="Tahoma"/>
          <w:b/>
          <w:bCs/>
          <w:sz w:val="32"/>
          <w:szCs w:val="32"/>
        </w:rPr>
        <w:t>DOCIEPLENIE ŚCIAN ZEWNĘTRZNYCH BUDYNK</w:t>
      </w:r>
      <w:r w:rsidR="00EE1A0E" w:rsidRPr="00D22EA8">
        <w:rPr>
          <w:rFonts w:ascii="Tahoma" w:hAnsi="Tahoma" w:cs="Tahoma"/>
          <w:b/>
          <w:bCs/>
          <w:sz w:val="32"/>
          <w:szCs w:val="32"/>
        </w:rPr>
        <w:t xml:space="preserve">U ADMINISTRACYJNEGO </w:t>
      </w:r>
    </w:p>
    <w:p w:rsidR="00AA149A" w:rsidRPr="00D22EA8" w:rsidRDefault="00EE1A0E" w:rsidP="00473E0A">
      <w:pPr>
        <w:widowControl w:val="0"/>
        <w:autoSpaceDE w:val="0"/>
        <w:autoSpaceDN w:val="0"/>
        <w:adjustRightInd w:val="0"/>
        <w:jc w:val="center"/>
        <w:rPr>
          <w:rFonts w:ascii="Tahoma" w:hAnsi="Tahoma" w:cs="Tahoma"/>
          <w:b/>
          <w:bCs/>
          <w:sz w:val="32"/>
          <w:szCs w:val="32"/>
        </w:rPr>
      </w:pPr>
      <w:r w:rsidRPr="00D22EA8">
        <w:rPr>
          <w:rFonts w:ascii="Tahoma" w:hAnsi="Tahoma" w:cs="Tahoma"/>
          <w:b/>
          <w:bCs/>
          <w:sz w:val="32"/>
          <w:szCs w:val="32"/>
        </w:rPr>
        <w:t xml:space="preserve">sp zoz w AUGUSTOWIE </w:t>
      </w:r>
      <w:r w:rsidR="00AA149A" w:rsidRPr="00D22EA8">
        <w:rPr>
          <w:rFonts w:ascii="Tahoma" w:hAnsi="Tahoma" w:cs="Tahoma"/>
          <w:b/>
          <w:bCs/>
          <w:sz w:val="32"/>
          <w:szCs w:val="32"/>
        </w:rPr>
        <w:t xml:space="preserve">. </w:t>
      </w:r>
    </w:p>
    <w:p w:rsidR="005977BC" w:rsidRPr="00D22EA8" w:rsidRDefault="005F64D3" w:rsidP="00473E0A">
      <w:pPr>
        <w:widowControl w:val="0"/>
        <w:autoSpaceDE w:val="0"/>
        <w:autoSpaceDN w:val="0"/>
        <w:adjustRightInd w:val="0"/>
        <w:jc w:val="center"/>
        <w:rPr>
          <w:rFonts w:ascii="Tahoma" w:hAnsi="Tahoma" w:cs="Tahoma"/>
          <w:b/>
          <w:bCs/>
          <w:sz w:val="32"/>
          <w:szCs w:val="32"/>
        </w:rPr>
      </w:pPr>
      <w:r w:rsidRPr="00D22EA8">
        <w:rPr>
          <w:rFonts w:ascii="Tahoma" w:hAnsi="Tahoma" w:cs="Tahoma"/>
          <w:b/>
          <w:bCs/>
          <w:sz w:val="32"/>
          <w:szCs w:val="32"/>
        </w:rPr>
        <w:t>ul.S</w:t>
      </w:r>
      <w:r w:rsidR="00EE1A0E" w:rsidRPr="00D22EA8">
        <w:rPr>
          <w:rFonts w:ascii="Tahoma" w:hAnsi="Tahoma" w:cs="Tahoma"/>
          <w:b/>
          <w:bCs/>
          <w:sz w:val="32"/>
          <w:szCs w:val="32"/>
        </w:rPr>
        <w:t xml:space="preserve">zpitalna 12 </w:t>
      </w:r>
      <w:r w:rsidRPr="00D22EA8">
        <w:rPr>
          <w:rFonts w:ascii="Tahoma" w:hAnsi="Tahoma" w:cs="Tahoma"/>
          <w:b/>
          <w:bCs/>
          <w:sz w:val="32"/>
          <w:szCs w:val="32"/>
        </w:rPr>
        <w:t xml:space="preserve"> </w:t>
      </w:r>
    </w:p>
    <w:p w:rsidR="005977BC" w:rsidRPr="00D22EA8" w:rsidRDefault="005977BC" w:rsidP="00473E0A">
      <w:pPr>
        <w:widowControl w:val="0"/>
        <w:autoSpaceDE w:val="0"/>
        <w:autoSpaceDN w:val="0"/>
        <w:adjustRightInd w:val="0"/>
        <w:jc w:val="center"/>
        <w:rPr>
          <w:rFonts w:ascii="Tahoma" w:hAnsi="Tahoma" w:cs="Tahoma"/>
          <w:b/>
          <w:bCs/>
          <w:sz w:val="32"/>
          <w:szCs w:val="32"/>
        </w:rPr>
      </w:pPr>
    </w:p>
    <w:p w:rsidR="005977BC" w:rsidRPr="00D22EA8" w:rsidRDefault="005977BC" w:rsidP="00473E0A">
      <w:pPr>
        <w:widowControl w:val="0"/>
        <w:autoSpaceDE w:val="0"/>
        <w:autoSpaceDN w:val="0"/>
        <w:adjustRightInd w:val="0"/>
        <w:jc w:val="center"/>
        <w:rPr>
          <w:rFonts w:ascii="Tahoma" w:hAnsi="Tahoma" w:cs="Tahoma"/>
          <w:b/>
          <w:bCs/>
          <w:sz w:val="32"/>
          <w:szCs w:val="32"/>
        </w:rPr>
      </w:pPr>
    </w:p>
    <w:p w:rsidR="005977BC" w:rsidRPr="00D22EA8" w:rsidRDefault="005977BC" w:rsidP="00473E0A">
      <w:pPr>
        <w:widowControl w:val="0"/>
        <w:autoSpaceDE w:val="0"/>
        <w:autoSpaceDN w:val="0"/>
        <w:adjustRightInd w:val="0"/>
        <w:jc w:val="center"/>
        <w:rPr>
          <w:rFonts w:ascii="Tahoma" w:hAnsi="Tahoma" w:cs="Tahoma"/>
          <w:b/>
          <w:bCs/>
          <w:sz w:val="32"/>
          <w:szCs w:val="32"/>
        </w:rPr>
      </w:pPr>
      <w:r w:rsidRPr="00D22EA8">
        <w:rPr>
          <w:rFonts w:ascii="Tahoma" w:hAnsi="Tahoma" w:cs="Tahoma"/>
          <w:b/>
          <w:bCs/>
          <w:sz w:val="32"/>
          <w:szCs w:val="32"/>
        </w:rPr>
        <w:t>SPECYFIKACJE TECHNICZNE   WYKONANIA I ODBIORU ROBÓT</w:t>
      </w:r>
    </w:p>
    <w:p w:rsidR="005977BC" w:rsidRPr="00D22EA8" w:rsidRDefault="005977BC" w:rsidP="00473E0A">
      <w:pPr>
        <w:widowControl w:val="0"/>
        <w:autoSpaceDE w:val="0"/>
        <w:autoSpaceDN w:val="0"/>
        <w:adjustRightInd w:val="0"/>
        <w:jc w:val="center"/>
        <w:rPr>
          <w:rFonts w:ascii="Tahoma" w:hAnsi="Tahoma" w:cs="Tahoma"/>
          <w:b/>
          <w:bCs/>
          <w:sz w:val="32"/>
          <w:szCs w:val="32"/>
        </w:rPr>
      </w:pPr>
    </w:p>
    <w:p w:rsidR="005977BC" w:rsidRPr="00D22EA8" w:rsidRDefault="005977BC" w:rsidP="00473E0A">
      <w:pPr>
        <w:widowControl w:val="0"/>
        <w:autoSpaceDE w:val="0"/>
        <w:autoSpaceDN w:val="0"/>
        <w:adjustRightInd w:val="0"/>
        <w:jc w:val="center"/>
        <w:rPr>
          <w:rFonts w:ascii="Tahoma" w:hAnsi="Tahoma" w:cs="Tahoma"/>
          <w:b/>
          <w:bCs/>
          <w:sz w:val="32"/>
          <w:szCs w:val="32"/>
        </w:rPr>
      </w:pPr>
      <w:r w:rsidRPr="00D22EA8">
        <w:rPr>
          <w:rFonts w:ascii="Tahoma" w:hAnsi="Tahoma" w:cs="Tahoma"/>
          <w:b/>
          <w:bCs/>
          <w:sz w:val="32"/>
          <w:szCs w:val="32"/>
        </w:rPr>
        <w:t>SZCZEGÓŁOWA SPECYFIKACJA TECHNICZNA</w:t>
      </w:r>
    </w:p>
    <w:p w:rsidR="005977BC" w:rsidRPr="00D22EA8" w:rsidRDefault="005977BC" w:rsidP="00473E0A">
      <w:pPr>
        <w:widowControl w:val="0"/>
        <w:autoSpaceDE w:val="0"/>
        <w:autoSpaceDN w:val="0"/>
        <w:adjustRightInd w:val="0"/>
        <w:jc w:val="center"/>
        <w:rPr>
          <w:rFonts w:ascii="Tahoma" w:hAnsi="Tahoma" w:cs="Tahoma"/>
          <w:b/>
          <w:bCs/>
          <w:sz w:val="32"/>
          <w:szCs w:val="32"/>
        </w:rPr>
      </w:pPr>
    </w:p>
    <w:p w:rsidR="005977BC" w:rsidRPr="00D22EA8" w:rsidRDefault="005977BC" w:rsidP="00473E0A">
      <w:pPr>
        <w:widowControl w:val="0"/>
        <w:autoSpaceDE w:val="0"/>
        <w:autoSpaceDN w:val="0"/>
        <w:adjustRightInd w:val="0"/>
        <w:jc w:val="center"/>
        <w:rPr>
          <w:rFonts w:ascii="Tahoma" w:hAnsi="Tahoma" w:cs="Tahoma"/>
          <w:b/>
          <w:bCs/>
          <w:sz w:val="32"/>
          <w:szCs w:val="32"/>
        </w:rPr>
      </w:pPr>
    </w:p>
    <w:p w:rsidR="005977BC" w:rsidRPr="00D22EA8" w:rsidRDefault="005977BC" w:rsidP="00473E0A">
      <w:pPr>
        <w:widowControl w:val="0"/>
        <w:autoSpaceDE w:val="0"/>
        <w:autoSpaceDN w:val="0"/>
        <w:adjustRightInd w:val="0"/>
        <w:jc w:val="center"/>
        <w:rPr>
          <w:rFonts w:ascii="Tahoma" w:hAnsi="Tahoma" w:cs="Tahoma"/>
          <w:b/>
          <w:bCs/>
          <w:sz w:val="32"/>
          <w:szCs w:val="32"/>
        </w:rPr>
      </w:pPr>
      <w:r w:rsidRPr="00D22EA8">
        <w:rPr>
          <w:rFonts w:ascii="Tahoma" w:hAnsi="Tahoma" w:cs="Tahoma"/>
          <w:b/>
          <w:bCs/>
          <w:sz w:val="32"/>
          <w:szCs w:val="32"/>
        </w:rPr>
        <w:t>1.1.0. OCIEPLENIE ELEWACJI METODĄ BEZSPOINOWĄ (BSO)</w:t>
      </w:r>
    </w:p>
    <w:p w:rsidR="005977BC" w:rsidRPr="00473E0A" w:rsidRDefault="005977BC" w:rsidP="00473E0A">
      <w:pPr>
        <w:widowControl w:val="0"/>
        <w:autoSpaceDE w:val="0"/>
        <w:autoSpaceDN w:val="0"/>
        <w:adjustRightInd w:val="0"/>
        <w:jc w:val="center"/>
        <w:rPr>
          <w:rFonts w:ascii="Arial" w:hAnsi="Arial" w:cs="Arial"/>
          <w:b/>
          <w:bCs/>
          <w:sz w:val="32"/>
          <w:szCs w:val="32"/>
        </w:rPr>
      </w:pPr>
    </w:p>
    <w:p w:rsidR="005977BC" w:rsidRPr="00473E0A" w:rsidRDefault="005977BC" w:rsidP="00473E0A">
      <w:pPr>
        <w:widowControl w:val="0"/>
        <w:autoSpaceDE w:val="0"/>
        <w:autoSpaceDN w:val="0"/>
        <w:adjustRightInd w:val="0"/>
        <w:jc w:val="center"/>
        <w:rPr>
          <w:rFonts w:ascii="Arial" w:hAnsi="Arial" w:cs="Arial"/>
          <w:b/>
          <w:bCs/>
          <w:sz w:val="32"/>
          <w:szCs w:val="32"/>
        </w:rPr>
      </w:pPr>
    </w:p>
    <w:p w:rsidR="00043362" w:rsidRPr="00473E0A" w:rsidRDefault="00043362">
      <w:pPr>
        <w:widowControl w:val="0"/>
        <w:autoSpaceDE w:val="0"/>
        <w:autoSpaceDN w:val="0"/>
        <w:adjustRightInd w:val="0"/>
        <w:rPr>
          <w:rFonts w:ascii="Arial" w:hAnsi="Arial" w:cs="Arial"/>
          <w:b/>
          <w:bCs/>
          <w:sz w:val="32"/>
          <w:szCs w:val="32"/>
        </w:rPr>
      </w:pPr>
    </w:p>
    <w:p w:rsidR="00043362" w:rsidRPr="00473E0A" w:rsidRDefault="00043362">
      <w:pPr>
        <w:widowControl w:val="0"/>
        <w:autoSpaceDE w:val="0"/>
        <w:autoSpaceDN w:val="0"/>
        <w:adjustRightInd w:val="0"/>
        <w:rPr>
          <w:rFonts w:ascii="Arial" w:hAnsi="Arial" w:cs="Arial"/>
          <w:b/>
          <w:bCs/>
          <w:sz w:val="32"/>
          <w:szCs w:val="32"/>
        </w:rPr>
      </w:pPr>
    </w:p>
    <w:p w:rsidR="00043362" w:rsidRPr="00473E0A" w:rsidRDefault="00043362">
      <w:pPr>
        <w:widowControl w:val="0"/>
        <w:autoSpaceDE w:val="0"/>
        <w:autoSpaceDN w:val="0"/>
        <w:adjustRightInd w:val="0"/>
        <w:rPr>
          <w:rFonts w:ascii="Arial" w:hAnsi="Arial" w:cs="Arial"/>
          <w:b/>
          <w:bCs/>
          <w:sz w:val="32"/>
          <w:szCs w:val="32"/>
        </w:rPr>
      </w:pPr>
    </w:p>
    <w:p w:rsidR="00043362" w:rsidRPr="00473E0A" w:rsidRDefault="00043362">
      <w:pPr>
        <w:widowControl w:val="0"/>
        <w:autoSpaceDE w:val="0"/>
        <w:autoSpaceDN w:val="0"/>
        <w:adjustRightInd w:val="0"/>
        <w:rPr>
          <w:rFonts w:ascii="Arial" w:hAnsi="Arial" w:cs="Arial"/>
          <w:b/>
          <w:bCs/>
          <w:sz w:val="32"/>
          <w:szCs w:val="32"/>
        </w:rPr>
      </w:pPr>
    </w:p>
    <w:p w:rsidR="00043362" w:rsidRPr="00473E0A" w:rsidRDefault="00043362">
      <w:pPr>
        <w:widowControl w:val="0"/>
        <w:autoSpaceDE w:val="0"/>
        <w:autoSpaceDN w:val="0"/>
        <w:adjustRightInd w:val="0"/>
        <w:rPr>
          <w:rFonts w:ascii="Arial" w:hAnsi="Arial" w:cs="Arial"/>
          <w:b/>
          <w:bCs/>
          <w:sz w:val="32"/>
          <w:szCs w:val="32"/>
        </w:rPr>
      </w:pPr>
    </w:p>
    <w:p w:rsidR="00043362" w:rsidRPr="00473E0A" w:rsidRDefault="00043362">
      <w:pPr>
        <w:widowControl w:val="0"/>
        <w:autoSpaceDE w:val="0"/>
        <w:autoSpaceDN w:val="0"/>
        <w:adjustRightInd w:val="0"/>
        <w:rPr>
          <w:rFonts w:ascii="Arial" w:hAnsi="Arial" w:cs="Arial"/>
          <w:b/>
          <w:bCs/>
          <w:sz w:val="32"/>
          <w:szCs w:val="32"/>
        </w:rPr>
      </w:pPr>
    </w:p>
    <w:p w:rsidR="00043362" w:rsidRPr="00473E0A" w:rsidRDefault="00043362">
      <w:pPr>
        <w:widowControl w:val="0"/>
        <w:autoSpaceDE w:val="0"/>
        <w:autoSpaceDN w:val="0"/>
        <w:adjustRightInd w:val="0"/>
        <w:rPr>
          <w:rFonts w:ascii="Arial" w:hAnsi="Arial" w:cs="Arial"/>
          <w:b/>
          <w:bCs/>
          <w:sz w:val="32"/>
          <w:szCs w:val="32"/>
        </w:rPr>
      </w:pPr>
    </w:p>
    <w:p w:rsidR="00043362" w:rsidRDefault="00043362">
      <w:pPr>
        <w:widowControl w:val="0"/>
        <w:autoSpaceDE w:val="0"/>
        <w:autoSpaceDN w:val="0"/>
        <w:adjustRightInd w:val="0"/>
        <w:rPr>
          <w:rFonts w:ascii="Arial" w:hAnsi="Arial" w:cs="Arial"/>
          <w:b/>
          <w:bCs/>
          <w:sz w:val="20"/>
          <w:szCs w:val="20"/>
        </w:rPr>
      </w:pPr>
    </w:p>
    <w:p w:rsidR="00043362" w:rsidRDefault="00043362">
      <w:pPr>
        <w:widowControl w:val="0"/>
        <w:autoSpaceDE w:val="0"/>
        <w:autoSpaceDN w:val="0"/>
        <w:adjustRightInd w:val="0"/>
        <w:rPr>
          <w:rFonts w:ascii="Arial" w:hAnsi="Arial" w:cs="Arial"/>
          <w:b/>
          <w:bCs/>
          <w:sz w:val="20"/>
          <w:szCs w:val="20"/>
        </w:rPr>
      </w:pPr>
    </w:p>
    <w:p w:rsidR="00043362" w:rsidRDefault="00043362">
      <w:pPr>
        <w:widowControl w:val="0"/>
        <w:autoSpaceDE w:val="0"/>
        <w:autoSpaceDN w:val="0"/>
        <w:adjustRightInd w:val="0"/>
        <w:rPr>
          <w:rFonts w:ascii="Arial" w:hAnsi="Arial" w:cs="Arial"/>
          <w:b/>
          <w:bCs/>
          <w:sz w:val="20"/>
          <w:szCs w:val="20"/>
        </w:rPr>
      </w:pPr>
    </w:p>
    <w:p w:rsidR="00043362" w:rsidRDefault="00043362">
      <w:pPr>
        <w:widowControl w:val="0"/>
        <w:autoSpaceDE w:val="0"/>
        <w:autoSpaceDN w:val="0"/>
        <w:adjustRightInd w:val="0"/>
        <w:rPr>
          <w:rFonts w:ascii="Arial" w:hAnsi="Arial" w:cs="Arial"/>
          <w:b/>
          <w:bCs/>
          <w:sz w:val="20"/>
          <w:szCs w:val="20"/>
        </w:rPr>
      </w:pPr>
    </w:p>
    <w:p w:rsidR="00043362" w:rsidRDefault="00043362">
      <w:pPr>
        <w:widowControl w:val="0"/>
        <w:autoSpaceDE w:val="0"/>
        <w:autoSpaceDN w:val="0"/>
        <w:adjustRightInd w:val="0"/>
        <w:rPr>
          <w:rFonts w:ascii="Arial" w:hAnsi="Arial" w:cs="Arial"/>
          <w:b/>
          <w:bCs/>
          <w:sz w:val="20"/>
          <w:szCs w:val="20"/>
        </w:rPr>
      </w:pPr>
    </w:p>
    <w:p w:rsidR="00043362" w:rsidRDefault="00043362">
      <w:pPr>
        <w:widowControl w:val="0"/>
        <w:autoSpaceDE w:val="0"/>
        <w:autoSpaceDN w:val="0"/>
        <w:adjustRightInd w:val="0"/>
        <w:rPr>
          <w:rFonts w:ascii="Arial" w:hAnsi="Arial" w:cs="Arial"/>
          <w:b/>
          <w:bCs/>
          <w:sz w:val="20"/>
          <w:szCs w:val="20"/>
        </w:rPr>
      </w:pPr>
    </w:p>
    <w:p w:rsidR="00043362" w:rsidRDefault="00043362">
      <w:pPr>
        <w:widowControl w:val="0"/>
        <w:autoSpaceDE w:val="0"/>
        <w:autoSpaceDN w:val="0"/>
        <w:adjustRightInd w:val="0"/>
        <w:rPr>
          <w:rFonts w:ascii="Arial" w:hAnsi="Arial" w:cs="Arial"/>
          <w:b/>
          <w:bCs/>
          <w:sz w:val="20"/>
          <w:szCs w:val="20"/>
        </w:rPr>
      </w:pPr>
    </w:p>
    <w:p w:rsidR="00043362" w:rsidRDefault="00043362">
      <w:pPr>
        <w:widowControl w:val="0"/>
        <w:autoSpaceDE w:val="0"/>
        <w:autoSpaceDN w:val="0"/>
        <w:adjustRightInd w:val="0"/>
        <w:rPr>
          <w:rFonts w:ascii="Arial" w:hAnsi="Arial" w:cs="Arial"/>
          <w:b/>
          <w:bCs/>
          <w:sz w:val="20"/>
          <w:szCs w:val="20"/>
        </w:rPr>
      </w:pPr>
    </w:p>
    <w:p w:rsidR="00043362" w:rsidRDefault="00043362">
      <w:pPr>
        <w:widowControl w:val="0"/>
        <w:autoSpaceDE w:val="0"/>
        <w:autoSpaceDN w:val="0"/>
        <w:adjustRightInd w:val="0"/>
        <w:rPr>
          <w:rFonts w:ascii="Arial" w:hAnsi="Arial" w:cs="Arial"/>
          <w:b/>
          <w:bCs/>
          <w:sz w:val="20"/>
          <w:szCs w:val="20"/>
        </w:rPr>
      </w:pPr>
    </w:p>
    <w:p w:rsidR="00043362" w:rsidRDefault="00043362">
      <w:pPr>
        <w:widowControl w:val="0"/>
        <w:autoSpaceDE w:val="0"/>
        <w:autoSpaceDN w:val="0"/>
        <w:adjustRightInd w:val="0"/>
        <w:rPr>
          <w:rFonts w:ascii="Arial" w:hAnsi="Arial" w:cs="Arial"/>
          <w:b/>
          <w:bCs/>
          <w:sz w:val="20"/>
          <w:szCs w:val="20"/>
        </w:rPr>
      </w:pPr>
    </w:p>
    <w:p w:rsidR="00043362" w:rsidRDefault="00043362">
      <w:pPr>
        <w:widowControl w:val="0"/>
        <w:autoSpaceDE w:val="0"/>
        <w:autoSpaceDN w:val="0"/>
        <w:adjustRightInd w:val="0"/>
        <w:rPr>
          <w:rFonts w:ascii="Arial" w:hAnsi="Arial" w:cs="Arial"/>
          <w:b/>
          <w:bCs/>
          <w:sz w:val="20"/>
          <w:szCs w:val="20"/>
        </w:rPr>
      </w:pPr>
    </w:p>
    <w:p w:rsidR="00043362" w:rsidRDefault="00043362">
      <w:pPr>
        <w:widowControl w:val="0"/>
        <w:autoSpaceDE w:val="0"/>
        <w:autoSpaceDN w:val="0"/>
        <w:adjustRightInd w:val="0"/>
        <w:rPr>
          <w:rFonts w:ascii="Arial" w:hAnsi="Arial" w:cs="Arial"/>
          <w:b/>
          <w:bCs/>
          <w:sz w:val="20"/>
          <w:szCs w:val="20"/>
        </w:rPr>
      </w:pPr>
    </w:p>
    <w:p w:rsidR="00043362" w:rsidRPr="00043362" w:rsidRDefault="00043362">
      <w:pPr>
        <w:widowControl w:val="0"/>
        <w:autoSpaceDE w:val="0"/>
        <w:autoSpaceDN w:val="0"/>
        <w:adjustRightInd w:val="0"/>
        <w:rPr>
          <w:rFonts w:ascii="Arial" w:hAnsi="Arial" w:cs="Arial"/>
          <w:b/>
          <w:bCs/>
          <w:sz w:val="20"/>
          <w:szCs w:val="20"/>
        </w:rPr>
      </w:pPr>
    </w:p>
    <w:p w:rsidR="005977BC" w:rsidRPr="00043362" w:rsidRDefault="005977BC">
      <w:pPr>
        <w:widowControl w:val="0"/>
        <w:autoSpaceDE w:val="0"/>
        <w:autoSpaceDN w:val="0"/>
        <w:adjustRightInd w:val="0"/>
        <w:rPr>
          <w:rFonts w:ascii="Arial" w:hAnsi="Arial" w:cs="Arial"/>
          <w:b/>
          <w:bCs/>
          <w:sz w:val="20"/>
          <w:szCs w:val="20"/>
        </w:rPr>
      </w:pPr>
    </w:p>
    <w:p w:rsidR="005977BC" w:rsidRPr="00D22EA8" w:rsidRDefault="005977BC" w:rsidP="00D22EA8">
      <w:pPr>
        <w:pStyle w:val="Nagwek4"/>
        <w:tabs>
          <w:tab w:val="left" w:pos="1043"/>
          <w:tab w:val="left" w:pos="1853"/>
        </w:tabs>
        <w:spacing w:line="360" w:lineRule="auto"/>
        <w:rPr>
          <w:rFonts w:ascii="Tahoma" w:hAnsi="Tahoma" w:cs="Tahoma"/>
          <w:sz w:val="20"/>
          <w:szCs w:val="20"/>
        </w:rPr>
      </w:pPr>
      <w:r w:rsidRPr="00D22EA8">
        <w:rPr>
          <w:rFonts w:ascii="Tahoma" w:hAnsi="Tahoma" w:cs="Tahoma"/>
          <w:sz w:val="20"/>
          <w:szCs w:val="20"/>
        </w:rPr>
        <w:lastRenderedPageBreak/>
        <w:t xml:space="preserve">1.1.0. SZCZEGÓŁOWA SPECYFIKACJA TECHNICZNA                   </w:t>
      </w:r>
    </w:p>
    <w:p w:rsidR="005977BC" w:rsidRPr="00D22EA8" w:rsidRDefault="005977BC" w:rsidP="00D22EA8">
      <w:pPr>
        <w:pStyle w:val="Nagwek4"/>
        <w:tabs>
          <w:tab w:val="left" w:pos="1043"/>
          <w:tab w:val="left" w:pos="1853"/>
        </w:tabs>
        <w:spacing w:line="360" w:lineRule="auto"/>
        <w:rPr>
          <w:rFonts w:ascii="Tahoma" w:hAnsi="Tahoma" w:cs="Tahoma"/>
          <w:sz w:val="20"/>
          <w:szCs w:val="20"/>
        </w:rPr>
      </w:pPr>
    </w:p>
    <w:p w:rsidR="005977BC" w:rsidRPr="00D22EA8" w:rsidRDefault="005977BC" w:rsidP="00D22EA8">
      <w:pPr>
        <w:pStyle w:val="Nagwek4"/>
        <w:tabs>
          <w:tab w:val="left" w:pos="1043"/>
          <w:tab w:val="left" w:pos="1853"/>
        </w:tabs>
        <w:spacing w:line="360" w:lineRule="auto"/>
        <w:rPr>
          <w:rFonts w:ascii="Tahoma" w:hAnsi="Tahoma" w:cs="Tahoma"/>
          <w:sz w:val="20"/>
          <w:szCs w:val="20"/>
        </w:rPr>
      </w:pPr>
      <w:r w:rsidRPr="00D22EA8">
        <w:rPr>
          <w:rFonts w:ascii="Tahoma" w:hAnsi="Tahoma" w:cs="Tahoma"/>
          <w:sz w:val="20"/>
          <w:szCs w:val="20"/>
        </w:rPr>
        <w:t xml:space="preserve">OCIEPLENIE ELEWACJI METODĄ BEZSPOINOWĄ </w:t>
      </w:r>
    </w:p>
    <w:p w:rsidR="005977BC" w:rsidRPr="00D22EA8" w:rsidRDefault="005977BC" w:rsidP="00D22EA8">
      <w:pPr>
        <w:spacing w:line="360" w:lineRule="auto"/>
        <w:rPr>
          <w:rFonts w:ascii="Tahoma" w:hAnsi="Tahoma" w:cs="Tahoma"/>
          <w:sz w:val="20"/>
          <w:szCs w:val="20"/>
        </w:rPr>
      </w:pPr>
    </w:p>
    <w:p w:rsidR="005977BC" w:rsidRPr="00D22EA8" w:rsidRDefault="005977BC" w:rsidP="00D22EA8">
      <w:pPr>
        <w:spacing w:line="360" w:lineRule="auto"/>
        <w:rPr>
          <w:rFonts w:ascii="Tahoma" w:hAnsi="Tahoma" w:cs="Tahoma"/>
          <w:sz w:val="20"/>
          <w:szCs w:val="20"/>
        </w:rPr>
      </w:pPr>
      <w:r w:rsidRPr="00D22EA8">
        <w:rPr>
          <w:rFonts w:ascii="Tahoma" w:hAnsi="Tahoma" w:cs="Tahoma"/>
          <w:sz w:val="20"/>
          <w:szCs w:val="20"/>
        </w:rPr>
        <w:t>Spis treści</w:t>
      </w:r>
    </w:p>
    <w:p w:rsidR="005977BC" w:rsidRPr="00D22EA8" w:rsidRDefault="005977BC" w:rsidP="00D22EA8">
      <w:pPr>
        <w:spacing w:line="360" w:lineRule="auto"/>
        <w:rPr>
          <w:rFonts w:ascii="Tahoma" w:hAnsi="Tahoma" w:cs="Tahoma"/>
          <w:sz w:val="20"/>
          <w:szCs w:val="20"/>
        </w:rPr>
      </w:pPr>
      <w:r w:rsidRPr="00D22EA8">
        <w:rPr>
          <w:rFonts w:ascii="Tahoma" w:hAnsi="Tahoma" w:cs="Tahoma"/>
          <w:sz w:val="20"/>
          <w:szCs w:val="20"/>
        </w:rPr>
        <w:t>1. Wstęp</w:t>
      </w:r>
      <w:r w:rsidRPr="00D22EA8">
        <w:rPr>
          <w:rFonts w:ascii="Tahoma" w:hAnsi="Tahoma" w:cs="Tahoma"/>
          <w:sz w:val="20"/>
          <w:szCs w:val="20"/>
        </w:rPr>
        <w:tab/>
      </w:r>
      <w:r w:rsidRPr="00D22EA8">
        <w:rPr>
          <w:rFonts w:ascii="Tahoma" w:hAnsi="Tahoma" w:cs="Tahoma"/>
          <w:sz w:val="20"/>
          <w:szCs w:val="20"/>
        </w:rPr>
        <w:tab/>
      </w:r>
      <w:r w:rsidRPr="00D22EA8">
        <w:rPr>
          <w:rFonts w:ascii="Tahoma" w:hAnsi="Tahoma" w:cs="Tahoma"/>
          <w:sz w:val="20"/>
          <w:szCs w:val="20"/>
        </w:rPr>
        <w:br/>
        <w:t xml:space="preserve">        1.1. Przedmiot Szczegółowej Specyfikacji Technicznej (SST)</w:t>
      </w:r>
      <w:r w:rsidRPr="00D22EA8">
        <w:rPr>
          <w:rFonts w:ascii="Tahoma" w:hAnsi="Tahoma" w:cs="Tahoma"/>
          <w:sz w:val="20"/>
          <w:szCs w:val="20"/>
        </w:rPr>
        <w:tab/>
      </w:r>
      <w:r w:rsidRPr="00D22EA8">
        <w:rPr>
          <w:rFonts w:ascii="Tahoma" w:hAnsi="Tahoma" w:cs="Tahoma"/>
          <w:sz w:val="20"/>
          <w:szCs w:val="20"/>
        </w:rPr>
        <w:tab/>
      </w:r>
      <w:r w:rsidRPr="00D22EA8">
        <w:rPr>
          <w:rFonts w:ascii="Tahoma" w:hAnsi="Tahoma" w:cs="Tahoma"/>
          <w:sz w:val="20"/>
          <w:szCs w:val="20"/>
        </w:rPr>
        <w:br/>
        <w:t xml:space="preserve">        1.2. Zakres stosowania SST</w:t>
      </w:r>
      <w:r w:rsidRPr="00D22EA8">
        <w:rPr>
          <w:rFonts w:ascii="Tahoma" w:hAnsi="Tahoma" w:cs="Tahoma"/>
          <w:sz w:val="20"/>
          <w:szCs w:val="20"/>
        </w:rPr>
        <w:tab/>
      </w:r>
      <w:r w:rsidRPr="00D22EA8">
        <w:rPr>
          <w:rFonts w:ascii="Tahoma" w:hAnsi="Tahoma" w:cs="Tahoma"/>
          <w:sz w:val="20"/>
          <w:szCs w:val="20"/>
        </w:rPr>
        <w:tab/>
      </w:r>
      <w:r w:rsidRPr="00D22EA8">
        <w:rPr>
          <w:rFonts w:ascii="Tahoma" w:hAnsi="Tahoma" w:cs="Tahoma"/>
          <w:sz w:val="20"/>
          <w:szCs w:val="20"/>
        </w:rPr>
        <w:br/>
        <w:t xml:space="preserve">        1.3. Zakres robót objętych SST</w:t>
      </w:r>
    </w:p>
    <w:p w:rsidR="005977BC" w:rsidRPr="00D22EA8" w:rsidRDefault="005977BC" w:rsidP="00D22EA8">
      <w:pPr>
        <w:widowControl w:val="0"/>
        <w:tabs>
          <w:tab w:val="left" w:pos="9223"/>
          <w:tab w:val="decimal" w:pos="10318"/>
        </w:tabs>
        <w:autoSpaceDE w:val="0"/>
        <w:autoSpaceDN w:val="0"/>
        <w:adjustRightInd w:val="0"/>
        <w:spacing w:line="360" w:lineRule="auto"/>
        <w:rPr>
          <w:rFonts w:ascii="Tahoma" w:hAnsi="Tahoma" w:cs="Tahoma"/>
          <w:sz w:val="20"/>
          <w:szCs w:val="20"/>
        </w:rPr>
      </w:pPr>
      <w:r w:rsidRPr="00D22EA8">
        <w:rPr>
          <w:rFonts w:ascii="Tahoma" w:hAnsi="Tahoma" w:cs="Tahoma"/>
          <w:sz w:val="20"/>
          <w:szCs w:val="20"/>
        </w:rPr>
        <w:t xml:space="preserve">        1.4. Ogólne wymagania dotyczące robót</w:t>
      </w:r>
      <w:r w:rsidRPr="00D22EA8">
        <w:rPr>
          <w:rFonts w:ascii="Tahoma" w:hAnsi="Tahoma" w:cs="Tahoma"/>
          <w:sz w:val="20"/>
          <w:szCs w:val="20"/>
        </w:rPr>
        <w:tab/>
      </w:r>
      <w:r w:rsidRPr="00D22EA8">
        <w:rPr>
          <w:rFonts w:ascii="Tahoma" w:hAnsi="Tahoma" w:cs="Tahoma"/>
          <w:sz w:val="20"/>
          <w:szCs w:val="20"/>
        </w:rPr>
        <w:tab/>
      </w:r>
    </w:p>
    <w:p w:rsidR="005977BC" w:rsidRPr="00D22EA8" w:rsidRDefault="005977BC" w:rsidP="00D22EA8">
      <w:pPr>
        <w:spacing w:line="360" w:lineRule="auto"/>
        <w:rPr>
          <w:rFonts w:ascii="Tahoma" w:hAnsi="Tahoma" w:cs="Tahoma"/>
          <w:sz w:val="20"/>
          <w:szCs w:val="20"/>
        </w:rPr>
      </w:pPr>
      <w:r w:rsidRPr="00D22EA8">
        <w:rPr>
          <w:rFonts w:ascii="Tahoma" w:hAnsi="Tahoma" w:cs="Tahoma"/>
          <w:sz w:val="20"/>
          <w:szCs w:val="20"/>
        </w:rPr>
        <w:t xml:space="preserve">        1.5.  Wspólny Słownik Zamówień (CPV) – nazwy i kody grup, klas i kategorii robót</w:t>
      </w:r>
    </w:p>
    <w:p w:rsidR="005977BC" w:rsidRPr="00D22EA8" w:rsidRDefault="005977BC" w:rsidP="00D22EA8">
      <w:pPr>
        <w:numPr>
          <w:ilvl w:val="1"/>
          <w:numId w:val="6"/>
        </w:numPr>
        <w:spacing w:line="360" w:lineRule="auto"/>
        <w:rPr>
          <w:rFonts w:ascii="Tahoma" w:hAnsi="Tahoma" w:cs="Tahoma"/>
          <w:sz w:val="20"/>
          <w:szCs w:val="20"/>
        </w:rPr>
      </w:pPr>
      <w:r w:rsidRPr="00D22EA8">
        <w:rPr>
          <w:rFonts w:ascii="Tahoma" w:hAnsi="Tahoma" w:cs="Tahoma"/>
          <w:sz w:val="20"/>
          <w:szCs w:val="20"/>
        </w:rPr>
        <w:t>Określenia podstawowe</w:t>
      </w:r>
    </w:p>
    <w:p w:rsidR="005977BC" w:rsidRPr="00D22EA8" w:rsidRDefault="005977BC" w:rsidP="00D22EA8">
      <w:pPr>
        <w:widowControl w:val="0"/>
        <w:numPr>
          <w:ilvl w:val="0"/>
          <w:numId w:val="6"/>
        </w:numPr>
        <w:tabs>
          <w:tab w:val="clear" w:pos="480"/>
          <w:tab w:val="num" w:pos="360"/>
          <w:tab w:val="left" w:pos="540"/>
          <w:tab w:val="num" w:pos="720"/>
        </w:tabs>
        <w:autoSpaceDE w:val="0"/>
        <w:autoSpaceDN w:val="0"/>
        <w:adjustRightInd w:val="0"/>
        <w:spacing w:line="360" w:lineRule="auto"/>
        <w:jc w:val="both"/>
        <w:rPr>
          <w:rFonts w:ascii="Tahoma" w:hAnsi="Tahoma" w:cs="Tahoma"/>
          <w:sz w:val="20"/>
          <w:szCs w:val="20"/>
        </w:rPr>
      </w:pPr>
      <w:r w:rsidRPr="00D22EA8">
        <w:rPr>
          <w:rFonts w:ascii="Tahoma" w:hAnsi="Tahoma" w:cs="Tahoma"/>
          <w:sz w:val="20"/>
          <w:szCs w:val="20"/>
        </w:rPr>
        <w:t xml:space="preserve"> Materiały </w:t>
      </w:r>
      <w:r w:rsidRPr="00D22EA8">
        <w:rPr>
          <w:rFonts w:ascii="Tahoma" w:hAnsi="Tahoma" w:cs="Tahoma"/>
          <w:sz w:val="20"/>
          <w:szCs w:val="20"/>
        </w:rPr>
        <w:tab/>
      </w:r>
      <w:r w:rsidRPr="00D22EA8">
        <w:rPr>
          <w:rFonts w:ascii="Tahoma" w:hAnsi="Tahoma" w:cs="Tahoma"/>
          <w:sz w:val="20"/>
          <w:szCs w:val="20"/>
        </w:rPr>
        <w:br/>
        <w:t xml:space="preserve"> 2.1. Zaprawa klejowa</w:t>
      </w:r>
    </w:p>
    <w:p w:rsidR="005977BC" w:rsidRPr="00D22EA8" w:rsidRDefault="005977BC" w:rsidP="00D22EA8">
      <w:pPr>
        <w:widowControl w:val="0"/>
        <w:tabs>
          <w:tab w:val="left" w:pos="540"/>
        </w:tabs>
        <w:autoSpaceDE w:val="0"/>
        <w:autoSpaceDN w:val="0"/>
        <w:adjustRightInd w:val="0"/>
        <w:spacing w:line="360" w:lineRule="auto"/>
        <w:ind w:left="480"/>
        <w:rPr>
          <w:rFonts w:ascii="Tahoma" w:hAnsi="Tahoma" w:cs="Tahoma"/>
          <w:sz w:val="20"/>
          <w:szCs w:val="20"/>
        </w:rPr>
      </w:pPr>
      <w:r w:rsidRPr="00D22EA8">
        <w:rPr>
          <w:rFonts w:ascii="Tahoma" w:hAnsi="Tahoma" w:cs="Tahoma"/>
          <w:sz w:val="20"/>
          <w:szCs w:val="20"/>
        </w:rPr>
        <w:t xml:space="preserve"> 2.2. Płyty styropianowe</w:t>
      </w:r>
    </w:p>
    <w:p w:rsidR="005977BC" w:rsidRPr="00D22EA8" w:rsidRDefault="005977BC" w:rsidP="00D22EA8">
      <w:pPr>
        <w:widowControl w:val="0"/>
        <w:tabs>
          <w:tab w:val="left" w:pos="540"/>
        </w:tabs>
        <w:autoSpaceDE w:val="0"/>
        <w:autoSpaceDN w:val="0"/>
        <w:adjustRightInd w:val="0"/>
        <w:spacing w:line="360" w:lineRule="auto"/>
        <w:ind w:left="480"/>
        <w:rPr>
          <w:rFonts w:ascii="Tahoma" w:hAnsi="Tahoma" w:cs="Tahoma"/>
          <w:sz w:val="20"/>
          <w:szCs w:val="20"/>
        </w:rPr>
      </w:pPr>
      <w:r w:rsidRPr="00D22EA8">
        <w:rPr>
          <w:rFonts w:ascii="Tahoma" w:hAnsi="Tahoma" w:cs="Tahoma"/>
          <w:sz w:val="20"/>
          <w:szCs w:val="20"/>
        </w:rPr>
        <w:t xml:space="preserve"> 2.3. Siatka zbrojąca z włókna szklanego</w:t>
      </w:r>
    </w:p>
    <w:p w:rsidR="005977BC" w:rsidRPr="00D22EA8" w:rsidRDefault="005977BC" w:rsidP="00D22EA8">
      <w:pPr>
        <w:widowControl w:val="0"/>
        <w:tabs>
          <w:tab w:val="left" w:pos="540"/>
        </w:tabs>
        <w:autoSpaceDE w:val="0"/>
        <w:autoSpaceDN w:val="0"/>
        <w:adjustRightInd w:val="0"/>
        <w:spacing w:line="360" w:lineRule="auto"/>
        <w:ind w:left="480"/>
        <w:rPr>
          <w:rFonts w:ascii="Tahoma" w:hAnsi="Tahoma" w:cs="Tahoma"/>
          <w:sz w:val="20"/>
          <w:szCs w:val="20"/>
        </w:rPr>
      </w:pPr>
      <w:r w:rsidRPr="00D22EA8">
        <w:rPr>
          <w:rFonts w:ascii="Tahoma" w:hAnsi="Tahoma" w:cs="Tahoma"/>
          <w:sz w:val="20"/>
          <w:szCs w:val="20"/>
        </w:rPr>
        <w:t xml:space="preserve"> 2.4. Podkład tynkarski</w:t>
      </w:r>
    </w:p>
    <w:p w:rsidR="005977BC" w:rsidRPr="00D22EA8" w:rsidRDefault="005977BC" w:rsidP="00D22EA8">
      <w:pPr>
        <w:widowControl w:val="0"/>
        <w:tabs>
          <w:tab w:val="left" w:pos="540"/>
        </w:tabs>
        <w:autoSpaceDE w:val="0"/>
        <w:autoSpaceDN w:val="0"/>
        <w:adjustRightInd w:val="0"/>
        <w:spacing w:line="360" w:lineRule="auto"/>
        <w:ind w:left="480"/>
        <w:rPr>
          <w:rFonts w:ascii="Tahoma" w:hAnsi="Tahoma" w:cs="Tahoma"/>
          <w:sz w:val="20"/>
          <w:szCs w:val="20"/>
        </w:rPr>
      </w:pPr>
      <w:r w:rsidRPr="00D22EA8">
        <w:rPr>
          <w:rFonts w:ascii="Tahoma" w:hAnsi="Tahoma" w:cs="Tahoma"/>
          <w:sz w:val="20"/>
          <w:szCs w:val="20"/>
        </w:rPr>
        <w:t xml:space="preserve"> 2.5. Cienkowarstwowy tynk dekoracyjny mineralny</w:t>
      </w:r>
    </w:p>
    <w:p w:rsidR="005977BC" w:rsidRPr="00D22EA8" w:rsidRDefault="005977BC" w:rsidP="00D22EA8">
      <w:pPr>
        <w:widowControl w:val="0"/>
        <w:tabs>
          <w:tab w:val="left" w:pos="540"/>
        </w:tabs>
        <w:autoSpaceDE w:val="0"/>
        <w:autoSpaceDN w:val="0"/>
        <w:adjustRightInd w:val="0"/>
        <w:spacing w:line="360" w:lineRule="auto"/>
        <w:ind w:left="480"/>
        <w:rPr>
          <w:rFonts w:ascii="Tahoma" w:hAnsi="Tahoma" w:cs="Tahoma"/>
          <w:sz w:val="20"/>
          <w:szCs w:val="20"/>
        </w:rPr>
      </w:pPr>
      <w:r w:rsidRPr="00D22EA8">
        <w:rPr>
          <w:rFonts w:ascii="Tahoma" w:hAnsi="Tahoma" w:cs="Tahoma"/>
          <w:sz w:val="20"/>
          <w:szCs w:val="20"/>
        </w:rPr>
        <w:t xml:space="preserve"> 2.6. Elementy uzupełniające</w:t>
      </w:r>
    </w:p>
    <w:p w:rsidR="005977BC" w:rsidRPr="00D22EA8" w:rsidRDefault="005977BC" w:rsidP="00D22EA8">
      <w:pPr>
        <w:widowControl w:val="0"/>
        <w:numPr>
          <w:ilvl w:val="0"/>
          <w:numId w:val="6"/>
        </w:numPr>
        <w:tabs>
          <w:tab w:val="clear" w:pos="480"/>
          <w:tab w:val="left" w:pos="0"/>
          <w:tab w:val="num" w:pos="360"/>
          <w:tab w:val="num" w:pos="540"/>
        </w:tabs>
        <w:autoSpaceDE w:val="0"/>
        <w:autoSpaceDN w:val="0"/>
        <w:adjustRightInd w:val="0"/>
        <w:spacing w:line="360" w:lineRule="auto"/>
        <w:jc w:val="both"/>
        <w:rPr>
          <w:rFonts w:ascii="Tahoma" w:hAnsi="Tahoma" w:cs="Tahoma"/>
          <w:sz w:val="20"/>
          <w:szCs w:val="20"/>
        </w:rPr>
      </w:pPr>
      <w:r w:rsidRPr="00D22EA8">
        <w:rPr>
          <w:rFonts w:ascii="Tahoma" w:hAnsi="Tahoma" w:cs="Tahoma"/>
          <w:sz w:val="20"/>
          <w:szCs w:val="20"/>
        </w:rPr>
        <w:t>Sprzęt</w:t>
      </w:r>
      <w:r w:rsidRPr="00D22EA8">
        <w:rPr>
          <w:rFonts w:ascii="Tahoma" w:hAnsi="Tahoma" w:cs="Tahoma"/>
          <w:sz w:val="20"/>
          <w:szCs w:val="20"/>
        </w:rPr>
        <w:tab/>
      </w:r>
      <w:r w:rsidRPr="00D22EA8">
        <w:rPr>
          <w:rFonts w:ascii="Tahoma" w:hAnsi="Tahoma" w:cs="Tahoma"/>
          <w:sz w:val="20"/>
          <w:szCs w:val="20"/>
        </w:rPr>
        <w:tab/>
      </w:r>
      <w:r w:rsidRPr="00D22EA8">
        <w:rPr>
          <w:rFonts w:ascii="Tahoma" w:hAnsi="Tahoma" w:cs="Tahoma"/>
          <w:sz w:val="20"/>
          <w:szCs w:val="20"/>
        </w:rPr>
        <w:br/>
        <w:t xml:space="preserve"> 3. 1 Ogólne wymagania dotyczące sprzętu</w:t>
      </w:r>
      <w:r w:rsidRPr="00D22EA8">
        <w:rPr>
          <w:rFonts w:ascii="Tahoma" w:hAnsi="Tahoma" w:cs="Tahoma"/>
          <w:sz w:val="20"/>
          <w:szCs w:val="20"/>
        </w:rPr>
        <w:tab/>
      </w:r>
      <w:r w:rsidRPr="00D22EA8">
        <w:rPr>
          <w:rFonts w:ascii="Tahoma" w:hAnsi="Tahoma" w:cs="Tahoma"/>
          <w:sz w:val="20"/>
          <w:szCs w:val="20"/>
        </w:rPr>
        <w:tab/>
      </w:r>
      <w:r w:rsidRPr="00D22EA8">
        <w:rPr>
          <w:rFonts w:ascii="Tahoma" w:hAnsi="Tahoma" w:cs="Tahoma"/>
          <w:sz w:val="20"/>
          <w:szCs w:val="20"/>
        </w:rPr>
        <w:br/>
        <w:t xml:space="preserve"> 3.2. Sprzęt, który może być użyty do wykonywania robót (podstawowy)</w:t>
      </w:r>
      <w:r w:rsidRPr="00D22EA8">
        <w:rPr>
          <w:rFonts w:ascii="Tahoma" w:hAnsi="Tahoma" w:cs="Tahoma"/>
          <w:sz w:val="20"/>
          <w:szCs w:val="20"/>
        </w:rPr>
        <w:tab/>
      </w:r>
      <w:r w:rsidRPr="00D22EA8">
        <w:rPr>
          <w:rFonts w:ascii="Tahoma" w:hAnsi="Tahoma" w:cs="Tahoma"/>
          <w:sz w:val="20"/>
          <w:szCs w:val="20"/>
        </w:rPr>
        <w:br/>
        <w:t xml:space="preserve"> 3.3. Pozostały sprzęt i sprzęt zamienny</w:t>
      </w:r>
      <w:r w:rsidRPr="00D22EA8">
        <w:rPr>
          <w:rFonts w:ascii="Tahoma" w:hAnsi="Tahoma" w:cs="Tahoma"/>
          <w:sz w:val="20"/>
          <w:szCs w:val="20"/>
        </w:rPr>
        <w:tab/>
      </w:r>
      <w:r w:rsidRPr="00D22EA8">
        <w:rPr>
          <w:rFonts w:ascii="Tahoma" w:hAnsi="Tahoma" w:cs="Tahoma"/>
          <w:sz w:val="20"/>
          <w:szCs w:val="20"/>
        </w:rPr>
        <w:tab/>
      </w:r>
    </w:p>
    <w:p w:rsidR="005977BC" w:rsidRPr="00D22EA8" w:rsidRDefault="005977BC" w:rsidP="00D22EA8">
      <w:pPr>
        <w:widowControl w:val="0"/>
        <w:tabs>
          <w:tab w:val="left" w:pos="0"/>
          <w:tab w:val="num" w:pos="540"/>
        </w:tabs>
        <w:autoSpaceDE w:val="0"/>
        <w:autoSpaceDN w:val="0"/>
        <w:adjustRightInd w:val="0"/>
        <w:spacing w:line="360" w:lineRule="auto"/>
        <w:jc w:val="both"/>
        <w:rPr>
          <w:rFonts w:ascii="Tahoma" w:hAnsi="Tahoma" w:cs="Tahoma"/>
          <w:sz w:val="20"/>
          <w:szCs w:val="20"/>
        </w:rPr>
      </w:pPr>
      <w:r w:rsidRPr="00D22EA8">
        <w:rPr>
          <w:rFonts w:ascii="Tahoma" w:hAnsi="Tahoma" w:cs="Tahoma"/>
          <w:sz w:val="20"/>
          <w:szCs w:val="20"/>
        </w:rPr>
        <w:t>4.  Transport</w:t>
      </w:r>
      <w:r w:rsidRPr="00D22EA8">
        <w:rPr>
          <w:rFonts w:ascii="Tahoma" w:hAnsi="Tahoma" w:cs="Tahoma"/>
          <w:sz w:val="20"/>
          <w:szCs w:val="20"/>
        </w:rPr>
        <w:tab/>
      </w:r>
    </w:p>
    <w:p w:rsidR="005977BC" w:rsidRPr="00D22EA8" w:rsidRDefault="005977BC" w:rsidP="00D22EA8">
      <w:pPr>
        <w:spacing w:line="360" w:lineRule="auto"/>
        <w:rPr>
          <w:rFonts w:ascii="Tahoma" w:hAnsi="Tahoma" w:cs="Tahoma"/>
          <w:sz w:val="20"/>
          <w:szCs w:val="20"/>
        </w:rPr>
      </w:pPr>
      <w:r w:rsidRPr="00D22EA8">
        <w:rPr>
          <w:rFonts w:ascii="Tahoma" w:hAnsi="Tahoma" w:cs="Tahoma"/>
          <w:sz w:val="20"/>
          <w:szCs w:val="20"/>
        </w:rPr>
        <w:t xml:space="preserve">        4.1. Ogólne wymagania dotyczące transportu</w:t>
      </w:r>
      <w:r w:rsidRPr="00D22EA8">
        <w:rPr>
          <w:rFonts w:ascii="Tahoma" w:hAnsi="Tahoma" w:cs="Tahoma"/>
          <w:sz w:val="20"/>
          <w:szCs w:val="20"/>
        </w:rPr>
        <w:tab/>
      </w:r>
    </w:p>
    <w:p w:rsidR="005977BC" w:rsidRPr="00D22EA8" w:rsidRDefault="005977BC" w:rsidP="00D22EA8">
      <w:pPr>
        <w:widowControl w:val="0"/>
        <w:tabs>
          <w:tab w:val="left" w:pos="9223"/>
          <w:tab w:val="decimal" w:pos="10318"/>
        </w:tabs>
        <w:autoSpaceDE w:val="0"/>
        <w:autoSpaceDN w:val="0"/>
        <w:adjustRightInd w:val="0"/>
        <w:spacing w:line="360" w:lineRule="auto"/>
        <w:rPr>
          <w:rFonts w:ascii="Tahoma" w:hAnsi="Tahoma" w:cs="Tahoma"/>
          <w:sz w:val="20"/>
          <w:szCs w:val="20"/>
        </w:rPr>
      </w:pPr>
      <w:r w:rsidRPr="00D22EA8">
        <w:rPr>
          <w:rFonts w:ascii="Tahoma" w:hAnsi="Tahoma" w:cs="Tahoma"/>
          <w:sz w:val="20"/>
          <w:szCs w:val="20"/>
        </w:rPr>
        <w:t>5.  Wykonanie robót</w:t>
      </w:r>
      <w:r w:rsidRPr="00D22EA8">
        <w:rPr>
          <w:rFonts w:ascii="Tahoma" w:hAnsi="Tahoma" w:cs="Tahoma"/>
          <w:sz w:val="20"/>
          <w:szCs w:val="20"/>
        </w:rPr>
        <w:tab/>
      </w:r>
      <w:r w:rsidRPr="00D22EA8">
        <w:rPr>
          <w:rFonts w:ascii="Tahoma" w:hAnsi="Tahoma" w:cs="Tahoma"/>
          <w:sz w:val="20"/>
          <w:szCs w:val="20"/>
        </w:rPr>
        <w:tab/>
      </w:r>
      <w:r w:rsidRPr="00D22EA8">
        <w:rPr>
          <w:rFonts w:ascii="Tahoma" w:hAnsi="Tahoma" w:cs="Tahoma"/>
          <w:sz w:val="20"/>
          <w:szCs w:val="20"/>
        </w:rPr>
        <w:br/>
        <w:t xml:space="preserve">        5.1. Przyklejanie płyt</w:t>
      </w:r>
      <w:r w:rsidRPr="00D22EA8">
        <w:rPr>
          <w:rFonts w:ascii="Tahoma" w:hAnsi="Tahoma" w:cs="Tahoma"/>
          <w:sz w:val="20"/>
          <w:szCs w:val="20"/>
        </w:rPr>
        <w:tab/>
      </w:r>
      <w:r w:rsidRPr="00D22EA8">
        <w:rPr>
          <w:rFonts w:ascii="Tahoma" w:hAnsi="Tahoma" w:cs="Tahoma"/>
          <w:sz w:val="20"/>
          <w:szCs w:val="20"/>
        </w:rPr>
        <w:tab/>
      </w:r>
      <w:r w:rsidRPr="00D22EA8">
        <w:rPr>
          <w:rFonts w:ascii="Tahoma" w:hAnsi="Tahoma" w:cs="Tahoma"/>
          <w:sz w:val="20"/>
          <w:szCs w:val="20"/>
        </w:rPr>
        <w:tab/>
      </w:r>
      <w:r w:rsidRPr="00D22EA8">
        <w:rPr>
          <w:rFonts w:ascii="Tahoma" w:hAnsi="Tahoma" w:cs="Tahoma"/>
          <w:sz w:val="20"/>
          <w:szCs w:val="20"/>
        </w:rPr>
        <w:tab/>
      </w:r>
    </w:p>
    <w:p w:rsidR="005977BC" w:rsidRPr="00D22EA8" w:rsidRDefault="005977BC" w:rsidP="00D22EA8">
      <w:pPr>
        <w:widowControl w:val="0"/>
        <w:tabs>
          <w:tab w:val="left" w:pos="9223"/>
          <w:tab w:val="decimal" w:pos="10318"/>
        </w:tabs>
        <w:autoSpaceDE w:val="0"/>
        <w:autoSpaceDN w:val="0"/>
        <w:adjustRightInd w:val="0"/>
        <w:spacing w:line="360" w:lineRule="auto"/>
        <w:rPr>
          <w:rFonts w:ascii="Tahoma" w:hAnsi="Tahoma" w:cs="Tahoma"/>
          <w:sz w:val="20"/>
          <w:szCs w:val="20"/>
        </w:rPr>
      </w:pPr>
      <w:r w:rsidRPr="00D22EA8">
        <w:rPr>
          <w:rFonts w:ascii="Tahoma" w:hAnsi="Tahoma" w:cs="Tahoma"/>
          <w:sz w:val="20"/>
          <w:szCs w:val="20"/>
        </w:rPr>
        <w:t>6.  Kontrola jakości robót</w:t>
      </w:r>
      <w:r w:rsidRPr="00D22EA8">
        <w:rPr>
          <w:rFonts w:ascii="Tahoma" w:hAnsi="Tahoma" w:cs="Tahoma"/>
          <w:sz w:val="20"/>
          <w:szCs w:val="20"/>
        </w:rPr>
        <w:tab/>
      </w:r>
      <w:r w:rsidRPr="00D22EA8">
        <w:rPr>
          <w:rFonts w:ascii="Tahoma" w:hAnsi="Tahoma" w:cs="Tahoma"/>
          <w:sz w:val="20"/>
          <w:szCs w:val="20"/>
        </w:rPr>
        <w:tab/>
      </w:r>
      <w:r w:rsidRPr="00D22EA8">
        <w:rPr>
          <w:rFonts w:ascii="Tahoma" w:hAnsi="Tahoma" w:cs="Tahoma"/>
          <w:sz w:val="20"/>
          <w:szCs w:val="20"/>
        </w:rPr>
        <w:tab/>
      </w:r>
      <w:r w:rsidRPr="00D22EA8">
        <w:rPr>
          <w:rFonts w:ascii="Tahoma" w:hAnsi="Tahoma" w:cs="Tahoma"/>
          <w:sz w:val="20"/>
          <w:szCs w:val="20"/>
        </w:rPr>
        <w:tab/>
      </w:r>
      <w:r w:rsidRPr="00D22EA8">
        <w:rPr>
          <w:rFonts w:ascii="Tahoma" w:hAnsi="Tahoma" w:cs="Tahoma"/>
          <w:sz w:val="20"/>
          <w:szCs w:val="20"/>
        </w:rPr>
        <w:br/>
        <w:t>7. Obmiar robót</w:t>
      </w:r>
      <w:r w:rsidRPr="00D22EA8">
        <w:rPr>
          <w:rFonts w:ascii="Tahoma" w:hAnsi="Tahoma" w:cs="Tahoma"/>
          <w:sz w:val="20"/>
          <w:szCs w:val="20"/>
        </w:rPr>
        <w:tab/>
      </w:r>
      <w:r w:rsidRPr="00D22EA8">
        <w:rPr>
          <w:rFonts w:ascii="Tahoma" w:hAnsi="Tahoma" w:cs="Tahoma"/>
          <w:sz w:val="20"/>
          <w:szCs w:val="20"/>
        </w:rPr>
        <w:tab/>
      </w:r>
      <w:r w:rsidRPr="00D22EA8">
        <w:rPr>
          <w:rFonts w:ascii="Tahoma" w:hAnsi="Tahoma" w:cs="Tahoma"/>
          <w:sz w:val="20"/>
          <w:szCs w:val="20"/>
        </w:rPr>
        <w:tab/>
      </w:r>
      <w:r w:rsidRPr="00D22EA8">
        <w:rPr>
          <w:rFonts w:ascii="Tahoma" w:hAnsi="Tahoma" w:cs="Tahoma"/>
          <w:sz w:val="20"/>
          <w:szCs w:val="20"/>
        </w:rPr>
        <w:tab/>
      </w:r>
      <w:r w:rsidRPr="00D22EA8">
        <w:rPr>
          <w:rFonts w:ascii="Tahoma" w:hAnsi="Tahoma" w:cs="Tahoma"/>
          <w:sz w:val="20"/>
          <w:szCs w:val="20"/>
        </w:rPr>
        <w:br/>
        <w:t xml:space="preserve"> 8. Odbiór robót</w:t>
      </w:r>
      <w:r w:rsidRPr="00D22EA8">
        <w:rPr>
          <w:rFonts w:ascii="Tahoma" w:hAnsi="Tahoma" w:cs="Tahoma"/>
          <w:sz w:val="20"/>
          <w:szCs w:val="20"/>
        </w:rPr>
        <w:tab/>
      </w:r>
      <w:r w:rsidRPr="00D22EA8">
        <w:rPr>
          <w:rFonts w:ascii="Tahoma" w:hAnsi="Tahoma" w:cs="Tahoma"/>
          <w:sz w:val="20"/>
          <w:szCs w:val="20"/>
        </w:rPr>
        <w:tab/>
      </w:r>
      <w:r w:rsidRPr="00D22EA8">
        <w:rPr>
          <w:rFonts w:ascii="Tahoma" w:hAnsi="Tahoma" w:cs="Tahoma"/>
          <w:sz w:val="20"/>
          <w:szCs w:val="20"/>
        </w:rPr>
        <w:br/>
        <w:t xml:space="preserve">        8.1. Rodzaje odbiorów robót</w:t>
      </w:r>
      <w:r w:rsidRPr="00D22EA8">
        <w:rPr>
          <w:rFonts w:ascii="Tahoma" w:hAnsi="Tahoma" w:cs="Tahoma"/>
          <w:sz w:val="20"/>
          <w:szCs w:val="20"/>
        </w:rPr>
        <w:tab/>
      </w:r>
      <w:r w:rsidRPr="00D22EA8">
        <w:rPr>
          <w:rFonts w:ascii="Tahoma" w:hAnsi="Tahoma" w:cs="Tahoma"/>
          <w:sz w:val="20"/>
          <w:szCs w:val="20"/>
        </w:rPr>
        <w:tab/>
      </w:r>
      <w:r w:rsidRPr="00D22EA8">
        <w:rPr>
          <w:rFonts w:ascii="Tahoma" w:hAnsi="Tahoma" w:cs="Tahoma"/>
          <w:sz w:val="20"/>
          <w:szCs w:val="20"/>
        </w:rPr>
        <w:br/>
        <w:t xml:space="preserve">        8.2. Odbiór robót zanikających lub ulegających zakryciu</w:t>
      </w:r>
      <w:r w:rsidRPr="00D22EA8">
        <w:rPr>
          <w:rFonts w:ascii="Tahoma" w:hAnsi="Tahoma" w:cs="Tahoma"/>
          <w:sz w:val="20"/>
          <w:szCs w:val="20"/>
        </w:rPr>
        <w:tab/>
      </w:r>
      <w:r w:rsidRPr="00D22EA8">
        <w:rPr>
          <w:rFonts w:ascii="Tahoma" w:hAnsi="Tahoma" w:cs="Tahoma"/>
          <w:sz w:val="20"/>
          <w:szCs w:val="20"/>
        </w:rPr>
        <w:tab/>
      </w:r>
    </w:p>
    <w:p w:rsidR="005977BC" w:rsidRPr="00D22EA8" w:rsidRDefault="005977BC" w:rsidP="00D22EA8">
      <w:pPr>
        <w:pStyle w:val="Tekstpodstawowy"/>
        <w:tabs>
          <w:tab w:val="clear" w:pos="9558"/>
          <w:tab w:val="decimal" w:pos="9180"/>
        </w:tabs>
        <w:spacing w:line="360" w:lineRule="auto"/>
        <w:rPr>
          <w:rFonts w:ascii="Tahoma" w:hAnsi="Tahoma" w:cs="Tahoma"/>
          <w:sz w:val="20"/>
          <w:szCs w:val="20"/>
        </w:rPr>
      </w:pPr>
      <w:r w:rsidRPr="00D22EA8">
        <w:rPr>
          <w:rFonts w:ascii="Tahoma" w:hAnsi="Tahoma" w:cs="Tahoma"/>
          <w:sz w:val="20"/>
          <w:szCs w:val="20"/>
        </w:rPr>
        <w:t xml:space="preserve">        8.3. Odbiór częściowy</w:t>
      </w:r>
      <w:r w:rsidRPr="00D22EA8">
        <w:rPr>
          <w:rFonts w:ascii="Tahoma" w:hAnsi="Tahoma" w:cs="Tahoma"/>
          <w:sz w:val="20"/>
          <w:szCs w:val="20"/>
        </w:rPr>
        <w:tab/>
      </w:r>
      <w:r w:rsidRPr="00D22EA8">
        <w:rPr>
          <w:rFonts w:ascii="Tahoma" w:hAnsi="Tahoma" w:cs="Tahoma"/>
          <w:sz w:val="20"/>
          <w:szCs w:val="20"/>
        </w:rPr>
        <w:br/>
        <w:t xml:space="preserve">        8.4. Odbiór ostateczny robót</w:t>
      </w:r>
      <w:r w:rsidRPr="00D22EA8">
        <w:rPr>
          <w:rFonts w:ascii="Tahoma" w:hAnsi="Tahoma" w:cs="Tahoma"/>
          <w:sz w:val="20"/>
          <w:szCs w:val="20"/>
        </w:rPr>
        <w:tab/>
      </w:r>
      <w:r w:rsidRPr="00D22EA8">
        <w:rPr>
          <w:rFonts w:ascii="Tahoma" w:hAnsi="Tahoma" w:cs="Tahoma"/>
          <w:sz w:val="20"/>
          <w:szCs w:val="20"/>
        </w:rPr>
        <w:br/>
        <w:t xml:space="preserve">        8.5. Odbiór pogwarancyjny</w:t>
      </w:r>
      <w:r w:rsidRPr="00D22EA8">
        <w:rPr>
          <w:rFonts w:ascii="Tahoma" w:hAnsi="Tahoma" w:cs="Tahoma"/>
          <w:sz w:val="20"/>
          <w:szCs w:val="20"/>
        </w:rPr>
        <w:tab/>
      </w:r>
      <w:r w:rsidRPr="00D22EA8">
        <w:rPr>
          <w:rFonts w:ascii="Tahoma" w:hAnsi="Tahoma" w:cs="Tahoma"/>
          <w:sz w:val="20"/>
          <w:szCs w:val="20"/>
        </w:rPr>
        <w:br/>
      </w:r>
      <w:r w:rsidR="00224D57" w:rsidRPr="00D22EA8">
        <w:rPr>
          <w:rFonts w:ascii="Tahoma" w:hAnsi="Tahoma" w:cs="Tahoma"/>
          <w:sz w:val="20"/>
          <w:szCs w:val="20"/>
        </w:rPr>
        <w:t>9</w:t>
      </w:r>
      <w:r w:rsidRPr="00D22EA8">
        <w:rPr>
          <w:rFonts w:ascii="Tahoma" w:hAnsi="Tahoma" w:cs="Tahoma"/>
          <w:sz w:val="20"/>
          <w:szCs w:val="20"/>
        </w:rPr>
        <w:t xml:space="preserve">. Przepisy związane     </w:t>
      </w:r>
    </w:p>
    <w:p w:rsidR="005977BC" w:rsidRPr="00D22EA8" w:rsidRDefault="005977BC" w:rsidP="00D22EA8">
      <w:pPr>
        <w:spacing w:line="360" w:lineRule="auto"/>
        <w:jc w:val="both"/>
        <w:rPr>
          <w:rFonts w:ascii="Tahoma" w:hAnsi="Tahoma" w:cs="Tahoma"/>
          <w:sz w:val="20"/>
          <w:szCs w:val="20"/>
        </w:rPr>
      </w:pPr>
      <w:r w:rsidRPr="00D22EA8">
        <w:rPr>
          <w:rFonts w:ascii="Tahoma" w:hAnsi="Tahoma" w:cs="Tahoma"/>
          <w:sz w:val="20"/>
          <w:szCs w:val="20"/>
        </w:rPr>
        <w:t xml:space="preserve">      </w:t>
      </w:r>
      <w:r w:rsidR="00224D57" w:rsidRPr="00D22EA8">
        <w:rPr>
          <w:rFonts w:ascii="Tahoma" w:hAnsi="Tahoma" w:cs="Tahoma"/>
          <w:sz w:val="20"/>
          <w:szCs w:val="20"/>
        </w:rPr>
        <w:t>9</w:t>
      </w:r>
      <w:r w:rsidRPr="00D22EA8">
        <w:rPr>
          <w:rFonts w:ascii="Tahoma" w:hAnsi="Tahoma" w:cs="Tahoma"/>
          <w:sz w:val="20"/>
          <w:szCs w:val="20"/>
        </w:rPr>
        <w:t>.1. Polskie Normy</w:t>
      </w:r>
    </w:p>
    <w:p w:rsidR="005977BC" w:rsidRPr="00D22EA8" w:rsidRDefault="005977BC" w:rsidP="00D22EA8">
      <w:pPr>
        <w:widowControl w:val="0"/>
        <w:tabs>
          <w:tab w:val="left" w:pos="142"/>
          <w:tab w:val="left" w:pos="2426"/>
        </w:tabs>
        <w:autoSpaceDE w:val="0"/>
        <w:autoSpaceDN w:val="0"/>
        <w:adjustRightInd w:val="0"/>
        <w:spacing w:line="360" w:lineRule="auto"/>
        <w:jc w:val="both"/>
        <w:rPr>
          <w:rFonts w:ascii="Tahoma" w:hAnsi="Tahoma" w:cs="Tahoma"/>
          <w:sz w:val="20"/>
          <w:szCs w:val="20"/>
        </w:rPr>
      </w:pPr>
      <w:r w:rsidRPr="00D22EA8">
        <w:rPr>
          <w:rFonts w:ascii="Tahoma" w:hAnsi="Tahoma" w:cs="Tahoma"/>
          <w:sz w:val="20"/>
          <w:szCs w:val="20"/>
        </w:rPr>
        <w:t xml:space="preserve">      </w:t>
      </w:r>
      <w:r w:rsidR="00224D57" w:rsidRPr="00D22EA8">
        <w:rPr>
          <w:rFonts w:ascii="Tahoma" w:hAnsi="Tahoma" w:cs="Tahoma"/>
          <w:sz w:val="20"/>
          <w:szCs w:val="20"/>
        </w:rPr>
        <w:t>9</w:t>
      </w:r>
      <w:r w:rsidRPr="00D22EA8">
        <w:rPr>
          <w:rFonts w:ascii="Tahoma" w:hAnsi="Tahoma" w:cs="Tahoma"/>
          <w:bCs/>
          <w:sz w:val="20"/>
          <w:szCs w:val="20"/>
        </w:rPr>
        <w:t>.2. Świadectwa, wytyczne i instrukcje</w:t>
      </w:r>
    </w:p>
    <w:p w:rsidR="005977BC" w:rsidRPr="00D22EA8" w:rsidRDefault="005977BC" w:rsidP="00D22EA8">
      <w:pPr>
        <w:spacing w:line="360" w:lineRule="auto"/>
        <w:jc w:val="both"/>
        <w:rPr>
          <w:rFonts w:ascii="Tahoma" w:hAnsi="Tahoma" w:cs="Tahoma"/>
          <w:sz w:val="20"/>
          <w:szCs w:val="20"/>
        </w:rPr>
      </w:pPr>
    </w:p>
    <w:p w:rsidR="005977BC" w:rsidRPr="00D22EA8" w:rsidRDefault="005977BC" w:rsidP="00D22EA8">
      <w:pPr>
        <w:spacing w:line="360" w:lineRule="auto"/>
        <w:rPr>
          <w:rFonts w:ascii="Tahoma" w:hAnsi="Tahoma" w:cs="Tahoma"/>
          <w:sz w:val="20"/>
          <w:szCs w:val="20"/>
        </w:rPr>
      </w:pPr>
    </w:p>
    <w:p w:rsidR="005977BC" w:rsidRPr="00D22EA8" w:rsidRDefault="005977BC" w:rsidP="00D22EA8">
      <w:pPr>
        <w:widowControl w:val="0"/>
        <w:tabs>
          <w:tab w:val="left" w:pos="362"/>
          <w:tab w:val="left" w:pos="1043"/>
        </w:tabs>
        <w:autoSpaceDE w:val="0"/>
        <w:autoSpaceDN w:val="0"/>
        <w:adjustRightInd w:val="0"/>
        <w:spacing w:line="360" w:lineRule="auto"/>
        <w:jc w:val="both"/>
        <w:rPr>
          <w:rFonts w:ascii="Tahoma" w:hAnsi="Tahoma" w:cs="Tahoma"/>
          <w:b/>
          <w:sz w:val="20"/>
          <w:szCs w:val="20"/>
        </w:rPr>
      </w:pPr>
      <w:r w:rsidRPr="00D22EA8">
        <w:rPr>
          <w:rFonts w:ascii="Tahoma" w:hAnsi="Tahoma" w:cs="Tahoma"/>
          <w:b/>
          <w:sz w:val="20"/>
          <w:szCs w:val="20"/>
        </w:rPr>
        <w:t>1. WSTĘP</w:t>
      </w:r>
    </w:p>
    <w:p w:rsidR="005977BC" w:rsidRPr="00D22EA8" w:rsidRDefault="005977BC" w:rsidP="00D22EA8">
      <w:pPr>
        <w:widowControl w:val="0"/>
        <w:tabs>
          <w:tab w:val="left" w:pos="674"/>
        </w:tabs>
        <w:autoSpaceDE w:val="0"/>
        <w:autoSpaceDN w:val="0"/>
        <w:adjustRightInd w:val="0"/>
        <w:spacing w:line="360" w:lineRule="auto"/>
        <w:jc w:val="both"/>
        <w:rPr>
          <w:rFonts w:ascii="Tahoma" w:hAnsi="Tahoma" w:cs="Tahoma"/>
          <w:b/>
          <w:bCs/>
          <w:sz w:val="20"/>
          <w:szCs w:val="20"/>
        </w:rPr>
      </w:pPr>
    </w:p>
    <w:p w:rsidR="005977BC" w:rsidRPr="00D22EA8" w:rsidRDefault="005977BC" w:rsidP="00D22EA8">
      <w:pPr>
        <w:widowControl w:val="0"/>
        <w:tabs>
          <w:tab w:val="left" w:pos="674"/>
        </w:tabs>
        <w:autoSpaceDE w:val="0"/>
        <w:autoSpaceDN w:val="0"/>
        <w:adjustRightInd w:val="0"/>
        <w:spacing w:line="360" w:lineRule="auto"/>
        <w:jc w:val="both"/>
        <w:rPr>
          <w:rFonts w:ascii="Tahoma" w:hAnsi="Tahoma" w:cs="Tahoma"/>
          <w:b/>
          <w:bCs/>
          <w:sz w:val="20"/>
          <w:szCs w:val="20"/>
        </w:rPr>
      </w:pPr>
      <w:r w:rsidRPr="00D22EA8">
        <w:rPr>
          <w:rFonts w:ascii="Tahoma" w:hAnsi="Tahoma" w:cs="Tahoma"/>
          <w:b/>
          <w:bCs/>
          <w:sz w:val="20"/>
          <w:szCs w:val="20"/>
        </w:rPr>
        <w:t>1.1. Przedmiot Szczegółowej Specyfikacji Technicznej (SST)</w:t>
      </w:r>
    </w:p>
    <w:p w:rsidR="005977BC" w:rsidRPr="00D22EA8" w:rsidRDefault="005977BC" w:rsidP="00D22EA8">
      <w:pPr>
        <w:widowControl w:val="0"/>
        <w:tabs>
          <w:tab w:val="left" w:pos="674"/>
        </w:tabs>
        <w:autoSpaceDE w:val="0"/>
        <w:autoSpaceDN w:val="0"/>
        <w:adjustRightInd w:val="0"/>
        <w:spacing w:line="360" w:lineRule="auto"/>
        <w:jc w:val="both"/>
        <w:rPr>
          <w:rFonts w:ascii="Tahoma" w:hAnsi="Tahoma" w:cs="Tahoma"/>
          <w:sz w:val="20"/>
          <w:szCs w:val="20"/>
        </w:rPr>
      </w:pPr>
      <w:r w:rsidRPr="00D22EA8">
        <w:rPr>
          <w:rFonts w:ascii="Tahoma" w:hAnsi="Tahoma" w:cs="Tahoma"/>
          <w:sz w:val="20"/>
          <w:szCs w:val="20"/>
        </w:rPr>
        <w:t xml:space="preserve">Przedmiotem Szczegółowej Specyfikacji Technicznej są wymagania dotyczące wykonania i odbioru robót, prowadzenia robót związanych z wykonaniem zadania inwestycyjnego pn. </w:t>
      </w:r>
      <w:r w:rsidR="00043362" w:rsidRPr="00D22EA8">
        <w:rPr>
          <w:rFonts w:ascii="Tahoma" w:hAnsi="Tahoma" w:cs="Tahoma"/>
          <w:b/>
          <w:bCs/>
          <w:sz w:val="20"/>
          <w:szCs w:val="20"/>
        </w:rPr>
        <w:t xml:space="preserve">OCIEPLENIE ŚCIAN </w:t>
      </w:r>
      <w:r w:rsidR="00EE1A0E" w:rsidRPr="00D22EA8">
        <w:rPr>
          <w:rFonts w:ascii="Tahoma" w:hAnsi="Tahoma" w:cs="Tahoma"/>
          <w:b/>
          <w:bCs/>
          <w:sz w:val="20"/>
          <w:szCs w:val="20"/>
        </w:rPr>
        <w:t>BUDYNKU</w:t>
      </w:r>
      <w:r w:rsidR="00AA149A" w:rsidRPr="00D22EA8">
        <w:rPr>
          <w:rFonts w:ascii="Tahoma" w:hAnsi="Tahoma" w:cs="Tahoma"/>
          <w:b/>
          <w:bCs/>
          <w:sz w:val="20"/>
          <w:szCs w:val="20"/>
        </w:rPr>
        <w:t xml:space="preserve"> </w:t>
      </w:r>
      <w:r w:rsidR="00EE1A0E" w:rsidRPr="00D22EA8">
        <w:rPr>
          <w:rFonts w:ascii="Tahoma" w:hAnsi="Tahoma" w:cs="Tahoma"/>
          <w:b/>
          <w:bCs/>
          <w:sz w:val="20"/>
          <w:szCs w:val="20"/>
        </w:rPr>
        <w:t xml:space="preserve">ADMINISTRACYJNEGO SP ZOZ w Augustowie . ul. Szpitalna 12 </w:t>
      </w:r>
      <w:r w:rsidR="006C5A26" w:rsidRPr="00D22EA8">
        <w:rPr>
          <w:rFonts w:ascii="Tahoma" w:hAnsi="Tahoma" w:cs="Tahoma"/>
          <w:b/>
          <w:bCs/>
          <w:sz w:val="20"/>
          <w:szCs w:val="20"/>
        </w:rPr>
        <w:t xml:space="preserve"> </w:t>
      </w:r>
      <w:r w:rsidRPr="00D22EA8">
        <w:rPr>
          <w:rFonts w:ascii="Tahoma" w:hAnsi="Tahoma" w:cs="Tahoma"/>
          <w:sz w:val="20"/>
          <w:szCs w:val="20"/>
        </w:rPr>
        <w:t>zgodnie z zakresem robót przedstawionym w  Przedmiar</w:t>
      </w:r>
      <w:r w:rsidR="006C5A26" w:rsidRPr="00D22EA8">
        <w:rPr>
          <w:rFonts w:ascii="Tahoma" w:hAnsi="Tahoma" w:cs="Tahoma"/>
          <w:sz w:val="20"/>
          <w:szCs w:val="20"/>
        </w:rPr>
        <w:t>ach</w:t>
      </w:r>
      <w:r w:rsidRPr="00D22EA8">
        <w:rPr>
          <w:rFonts w:ascii="Tahoma" w:hAnsi="Tahoma" w:cs="Tahoma"/>
          <w:sz w:val="20"/>
          <w:szCs w:val="20"/>
        </w:rPr>
        <w:t xml:space="preserve"> robót.</w:t>
      </w:r>
    </w:p>
    <w:p w:rsidR="005977BC" w:rsidRPr="00D22EA8" w:rsidRDefault="005977BC" w:rsidP="00D22EA8">
      <w:pPr>
        <w:widowControl w:val="0"/>
        <w:tabs>
          <w:tab w:val="left" w:pos="674"/>
        </w:tabs>
        <w:autoSpaceDE w:val="0"/>
        <w:autoSpaceDN w:val="0"/>
        <w:adjustRightInd w:val="0"/>
        <w:spacing w:line="360" w:lineRule="auto"/>
        <w:jc w:val="both"/>
        <w:rPr>
          <w:rFonts w:ascii="Tahoma" w:hAnsi="Tahoma" w:cs="Tahoma"/>
          <w:sz w:val="20"/>
          <w:szCs w:val="20"/>
        </w:rPr>
      </w:pPr>
    </w:p>
    <w:p w:rsidR="005977BC" w:rsidRPr="00D22EA8" w:rsidRDefault="005977BC" w:rsidP="00D22EA8">
      <w:pPr>
        <w:widowControl w:val="0"/>
        <w:tabs>
          <w:tab w:val="left" w:pos="674"/>
        </w:tabs>
        <w:autoSpaceDE w:val="0"/>
        <w:autoSpaceDN w:val="0"/>
        <w:adjustRightInd w:val="0"/>
        <w:spacing w:line="360" w:lineRule="auto"/>
        <w:jc w:val="both"/>
        <w:rPr>
          <w:rFonts w:ascii="Tahoma" w:hAnsi="Tahoma" w:cs="Tahoma"/>
          <w:sz w:val="20"/>
          <w:szCs w:val="20"/>
        </w:rPr>
      </w:pPr>
      <w:r w:rsidRPr="00D22EA8">
        <w:rPr>
          <w:rFonts w:ascii="Tahoma" w:hAnsi="Tahoma" w:cs="Tahoma"/>
          <w:sz w:val="20"/>
          <w:szCs w:val="20"/>
        </w:rPr>
        <w:t>Podstawą opracowania niniejszej SST są  przepisy obowiązującego prawa, normy i zasady sztuki budowlanej.</w:t>
      </w:r>
    </w:p>
    <w:p w:rsidR="005977BC" w:rsidRPr="00D22EA8" w:rsidRDefault="005977BC" w:rsidP="00D22EA8">
      <w:pPr>
        <w:widowControl w:val="0"/>
        <w:tabs>
          <w:tab w:val="left" w:pos="674"/>
        </w:tabs>
        <w:autoSpaceDE w:val="0"/>
        <w:autoSpaceDN w:val="0"/>
        <w:adjustRightInd w:val="0"/>
        <w:spacing w:line="360" w:lineRule="auto"/>
        <w:jc w:val="both"/>
        <w:rPr>
          <w:rFonts w:ascii="Tahoma" w:hAnsi="Tahoma" w:cs="Tahoma"/>
          <w:sz w:val="20"/>
          <w:szCs w:val="20"/>
        </w:rPr>
      </w:pPr>
    </w:p>
    <w:p w:rsidR="005977BC" w:rsidRPr="00D22EA8" w:rsidRDefault="005977BC" w:rsidP="00D22EA8">
      <w:pPr>
        <w:widowControl w:val="0"/>
        <w:tabs>
          <w:tab w:val="left" w:pos="674"/>
        </w:tabs>
        <w:autoSpaceDE w:val="0"/>
        <w:autoSpaceDN w:val="0"/>
        <w:adjustRightInd w:val="0"/>
        <w:spacing w:line="360" w:lineRule="auto"/>
        <w:ind w:left="674" w:hanging="674"/>
        <w:jc w:val="both"/>
        <w:rPr>
          <w:rFonts w:ascii="Tahoma" w:hAnsi="Tahoma" w:cs="Tahoma"/>
          <w:b/>
          <w:bCs/>
          <w:sz w:val="20"/>
          <w:szCs w:val="20"/>
        </w:rPr>
      </w:pPr>
      <w:r w:rsidRPr="00D22EA8">
        <w:rPr>
          <w:rFonts w:ascii="Tahoma" w:hAnsi="Tahoma" w:cs="Tahoma"/>
          <w:b/>
          <w:bCs/>
          <w:sz w:val="20"/>
          <w:szCs w:val="20"/>
        </w:rPr>
        <w:t>1.2. Zakres stosowania SST</w:t>
      </w:r>
    </w:p>
    <w:p w:rsidR="005977BC" w:rsidRPr="00D22EA8" w:rsidRDefault="005977BC" w:rsidP="00D22EA8">
      <w:pPr>
        <w:spacing w:line="360" w:lineRule="auto"/>
        <w:jc w:val="both"/>
        <w:rPr>
          <w:rFonts w:ascii="Tahoma" w:hAnsi="Tahoma" w:cs="Tahoma"/>
          <w:sz w:val="20"/>
          <w:szCs w:val="20"/>
        </w:rPr>
      </w:pPr>
      <w:r w:rsidRPr="00D22EA8">
        <w:rPr>
          <w:rFonts w:ascii="Tahoma" w:hAnsi="Tahoma" w:cs="Tahoma"/>
          <w:sz w:val="20"/>
          <w:szCs w:val="20"/>
        </w:rPr>
        <w:t xml:space="preserve">Niniejsza SST traktowana jest obok  przedmiaru robót jako pomocnicza dokumentacja przetargowa przy zlecaniu i realizacji robót. </w:t>
      </w:r>
    </w:p>
    <w:p w:rsidR="005977BC" w:rsidRPr="00D22EA8" w:rsidRDefault="005977BC" w:rsidP="00D22EA8">
      <w:pPr>
        <w:widowControl w:val="0"/>
        <w:tabs>
          <w:tab w:val="left" w:pos="379"/>
          <w:tab w:val="left" w:pos="1428"/>
        </w:tabs>
        <w:autoSpaceDE w:val="0"/>
        <w:autoSpaceDN w:val="0"/>
        <w:adjustRightInd w:val="0"/>
        <w:spacing w:line="360" w:lineRule="auto"/>
        <w:jc w:val="both"/>
        <w:rPr>
          <w:rFonts w:ascii="Tahoma" w:hAnsi="Tahoma" w:cs="Tahoma"/>
          <w:sz w:val="20"/>
          <w:szCs w:val="20"/>
        </w:rPr>
      </w:pPr>
    </w:p>
    <w:p w:rsidR="005977BC" w:rsidRPr="00D22EA8" w:rsidRDefault="005977BC" w:rsidP="00D22EA8">
      <w:pPr>
        <w:widowControl w:val="0"/>
        <w:tabs>
          <w:tab w:val="left" w:pos="379"/>
          <w:tab w:val="left" w:pos="1428"/>
        </w:tabs>
        <w:autoSpaceDE w:val="0"/>
        <w:autoSpaceDN w:val="0"/>
        <w:adjustRightInd w:val="0"/>
        <w:spacing w:line="360" w:lineRule="auto"/>
        <w:jc w:val="both"/>
        <w:rPr>
          <w:rFonts w:ascii="Tahoma" w:hAnsi="Tahoma" w:cs="Tahoma"/>
          <w:b/>
          <w:bCs/>
          <w:sz w:val="20"/>
          <w:szCs w:val="20"/>
        </w:rPr>
      </w:pPr>
      <w:r w:rsidRPr="00D22EA8">
        <w:rPr>
          <w:rFonts w:ascii="Tahoma" w:hAnsi="Tahoma" w:cs="Tahoma"/>
          <w:b/>
          <w:bCs/>
          <w:sz w:val="20"/>
          <w:szCs w:val="20"/>
        </w:rPr>
        <w:t>1.3. Zakres robót objętych SST.</w:t>
      </w:r>
    </w:p>
    <w:p w:rsidR="005977BC" w:rsidRPr="00D22EA8" w:rsidRDefault="005977BC" w:rsidP="00D22EA8">
      <w:pPr>
        <w:widowControl w:val="0"/>
        <w:tabs>
          <w:tab w:val="left" w:pos="396"/>
        </w:tabs>
        <w:autoSpaceDE w:val="0"/>
        <w:autoSpaceDN w:val="0"/>
        <w:adjustRightInd w:val="0"/>
        <w:spacing w:line="360" w:lineRule="auto"/>
        <w:jc w:val="both"/>
        <w:rPr>
          <w:rFonts w:ascii="Tahoma" w:hAnsi="Tahoma" w:cs="Tahoma"/>
          <w:sz w:val="20"/>
          <w:szCs w:val="20"/>
        </w:rPr>
      </w:pPr>
      <w:r w:rsidRPr="00D22EA8">
        <w:rPr>
          <w:rFonts w:ascii="Tahoma" w:hAnsi="Tahoma" w:cs="Tahoma"/>
          <w:sz w:val="20"/>
          <w:szCs w:val="20"/>
        </w:rPr>
        <w:t>Ustalenia zawarte w niniejszej specyfikacji dotyczą prowadzenia robót przy wykonaniu docieplenia  budynku metodą bezspoinową i obejmują:</w:t>
      </w:r>
    </w:p>
    <w:p w:rsidR="005977BC" w:rsidRPr="00D22EA8" w:rsidRDefault="005977BC" w:rsidP="00D22EA8">
      <w:pPr>
        <w:widowControl w:val="0"/>
        <w:numPr>
          <w:ilvl w:val="0"/>
          <w:numId w:val="10"/>
        </w:numPr>
        <w:tabs>
          <w:tab w:val="left" w:pos="379"/>
        </w:tabs>
        <w:autoSpaceDE w:val="0"/>
        <w:autoSpaceDN w:val="0"/>
        <w:adjustRightInd w:val="0"/>
        <w:spacing w:line="360" w:lineRule="auto"/>
        <w:jc w:val="both"/>
        <w:rPr>
          <w:rFonts w:ascii="Tahoma" w:hAnsi="Tahoma" w:cs="Tahoma"/>
          <w:sz w:val="20"/>
          <w:szCs w:val="20"/>
        </w:rPr>
      </w:pPr>
      <w:r w:rsidRPr="00D22EA8">
        <w:rPr>
          <w:rFonts w:ascii="Tahoma" w:hAnsi="Tahoma" w:cs="Tahoma"/>
          <w:sz w:val="20"/>
          <w:szCs w:val="20"/>
        </w:rPr>
        <w:t xml:space="preserve">docieplenie ścian </w:t>
      </w:r>
      <w:r w:rsidR="00F17DC5" w:rsidRPr="00D22EA8">
        <w:rPr>
          <w:rFonts w:ascii="Tahoma" w:hAnsi="Tahoma" w:cs="Tahoma"/>
          <w:sz w:val="20"/>
          <w:szCs w:val="20"/>
        </w:rPr>
        <w:t xml:space="preserve">płytami styropianowymi </w:t>
      </w:r>
      <w:r w:rsidR="008F5BE9" w:rsidRPr="00D22EA8">
        <w:rPr>
          <w:rFonts w:ascii="Tahoma" w:hAnsi="Tahoma" w:cs="Tahoma"/>
          <w:sz w:val="20"/>
          <w:szCs w:val="20"/>
        </w:rPr>
        <w:t xml:space="preserve"> </w:t>
      </w:r>
      <w:r w:rsidR="00EE1A0E" w:rsidRPr="00D22EA8">
        <w:rPr>
          <w:rFonts w:ascii="Tahoma" w:hAnsi="Tahoma" w:cs="Tahoma"/>
          <w:sz w:val="20"/>
          <w:szCs w:val="20"/>
        </w:rPr>
        <w:t>10</w:t>
      </w:r>
      <w:r w:rsidR="008F5BE9" w:rsidRPr="00D22EA8">
        <w:rPr>
          <w:rFonts w:ascii="Tahoma" w:hAnsi="Tahoma" w:cs="Tahoma"/>
          <w:sz w:val="20"/>
          <w:szCs w:val="20"/>
        </w:rPr>
        <w:t xml:space="preserve"> cm.</w:t>
      </w:r>
      <w:r w:rsidR="00F17DC5" w:rsidRPr="00D22EA8">
        <w:rPr>
          <w:rFonts w:ascii="Tahoma" w:hAnsi="Tahoma" w:cs="Tahoma"/>
          <w:sz w:val="20"/>
          <w:szCs w:val="20"/>
        </w:rPr>
        <w:t xml:space="preserve">– </w:t>
      </w:r>
      <w:r w:rsidRPr="00D22EA8">
        <w:rPr>
          <w:rFonts w:ascii="Tahoma" w:hAnsi="Tahoma" w:cs="Tahoma"/>
          <w:sz w:val="20"/>
          <w:szCs w:val="20"/>
        </w:rPr>
        <w:t xml:space="preserve"> m</w:t>
      </w:r>
      <w:r w:rsidRPr="00D22EA8">
        <w:rPr>
          <w:rFonts w:ascii="Tahoma" w:hAnsi="Tahoma" w:cs="Tahoma"/>
          <w:sz w:val="20"/>
          <w:szCs w:val="20"/>
          <w:vertAlign w:val="superscript"/>
        </w:rPr>
        <w:t>2</w:t>
      </w:r>
      <w:r w:rsidRPr="00D22EA8">
        <w:rPr>
          <w:rFonts w:ascii="Tahoma" w:hAnsi="Tahoma" w:cs="Tahoma"/>
          <w:sz w:val="20"/>
          <w:szCs w:val="20"/>
        </w:rPr>
        <w:t>,</w:t>
      </w:r>
    </w:p>
    <w:p w:rsidR="00F17DC5" w:rsidRPr="00D22EA8" w:rsidRDefault="00F17DC5" w:rsidP="00D22EA8">
      <w:pPr>
        <w:widowControl w:val="0"/>
        <w:numPr>
          <w:ilvl w:val="0"/>
          <w:numId w:val="10"/>
        </w:numPr>
        <w:tabs>
          <w:tab w:val="left" w:pos="379"/>
        </w:tabs>
        <w:autoSpaceDE w:val="0"/>
        <w:autoSpaceDN w:val="0"/>
        <w:adjustRightInd w:val="0"/>
        <w:spacing w:line="360" w:lineRule="auto"/>
        <w:jc w:val="both"/>
        <w:rPr>
          <w:rFonts w:ascii="Tahoma" w:hAnsi="Tahoma" w:cs="Tahoma"/>
          <w:sz w:val="20"/>
          <w:szCs w:val="20"/>
        </w:rPr>
      </w:pPr>
      <w:r w:rsidRPr="00D22EA8">
        <w:rPr>
          <w:rFonts w:ascii="Tahoma" w:hAnsi="Tahoma" w:cs="Tahoma"/>
          <w:sz w:val="20"/>
          <w:szCs w:val="20"/>
        </w:rPr>
        <w:t>docieplenie ościeży płytami styropianowymi</w:t>
      </w:r>
      <w:r w:rsidR="008F5BE9" w:rsidRPr="00D22EA8">
        <w:rPr>
          <w:rFonts w:ascii="Tahoma" w:hAnsi="Tahoma" w:cs="Tahoma"/>
          <w:sz w:val="20"/>
          <w:szCs w:val="20"/>
        </w:rPr>
        <w:t xml:space="preserve"> 3 cm.</w:t>
      </w:r>
      <w:r w:rsidRPr="00D22EA8">
        <w:rPr>
          <w:rFonts w:ascii="Tahoma" w:hAnsi="Tahoma" w:cs="Tahoma"/>
          <w:sz w:val="20"/>
          <w:szCs w:val="20"/>
        </w:rPr>
        <w:t xml:space="preserve"> –  m</w:t>
      </w:r>
      <w:r w:rsidRPr="00D22EA8">
        <w:rPr>
          <w:rFonts w:ascii="Tahoma" w:hAnsi="Tahoma" w:cs="Tahoma"/>
          <w:sz w:val="20"/>
          <w:szCs w:val="20"/>
          <w:vertAlign w:val="superscript"/>
        </w:rPr>
        <w:t>2</w:t>
      </w:r>
      <w:r w:rsidRPr="00D22EA8">
        <w:rPr>
          <w:rFonts w:ascii="Tahoma" w:hAnsi="Tahoma" w:cs="Tahoma"/>
          <w:sz w:val="20"/>
          <w:szCs w:val="20"/>
        </w:rPr>
        <w:t>,</w:t>
      </w:r>
    </w:p>
    <w:p w:rsidR="005977BC" w:rsidRPr="00D22EA8" w:rsidRDefault="005977BC" w:rsidP="00D22EA8">
      <w:pPr>
        <w:widowControl w:val="0"/>
        <w:numPr>
          <w:ilvl w:val="0"/>
          <w:numId w:val="10"/>
        </w:numPr>
        <w:tabs>
          <w:tab w:val="left" w:pos="379"/>
        </w:tabs>
        <w:autoSpaceDE w:val="0"/>
        <w:autoSpaceDN w:val="0"/>
        <w:adjustRightInd w:val="0"/>
        <w:spacing w:line="360" w:lineRule="auto"/>
        <w:jc w:val="both"/>
        <w:rPr>
          <w:rFonts w:ascii="Tahoma" w:hAnsi="Tahoma" w:cs="Tahoma"/>
          <w:sz w:val="20"/>
          <w:szCs w:val="20"/>
        </w:rPr>
      </w:pPr>
      <w:r w:rsidRPr="00D22EA8">
        <w:rPr>
          <w:rFonts w:ascii="Tahoma" w:hAnsi="Tahoma" w:cs="Tahoma"/>
          <w:sz w:val="20"/>
          <w:szCs w:val="20"/>
        </w:rPr>
        <w:t>ochrona narożników wypuk</w:t>
      </w:r>
      <w:r w:rsidR="007B5B80" w:rsidRPr="00D22EA8">
        <w:rPr>
          <w:rFonts w:ascii="Tahoma" w:hAnsi="Tahoma" w:cs="Tahoma"/>
          <w:sz w:val="20"/>
          <w:szCs w:val="20"/>
        </w:rPr>
        <w:t xml:space="preserve">łych kątownikiem metalowym – </w:t>
      </w:r>
      <w:r w:rsidR="008F5BE9" w:rsidRPr="00D22EA8">
        <w:rPr>
          <w:rFonts w:ascii="Tahoma" w:hAnsi="Tahoma" w:cs="Tahoma"/>
          <w:sz w:val="20"/>
          <w:szCs w:val="20"/>
        </w:rPr>
        <w:t xml:space="preserve"> m</w:t>
      </w:r>
      <w:r w:rsidRPr="00D22EA8">
        <w:rPr>
          <w:rFonts w:ascii="Tahoma" w:hAnsi="Tahoma" w:cs="Tahoma"/>
          <w:sz w:val="20"/>
          <w:szCs w:val="20"/>
        </w:rPr>
        <w:t>,</w:t>
      </w:r>
    </w:p>
    <w:p w:rsidR="007B5B80" w:rsidRPr="00D22EA8" w:rsidRDefault="007B5B80" w:rsidP="00D22EA8">
      <w:pPr>
        <w:widowControl w:val="0"/>
        <w:numPr>
          <w:ilvl w:val="0"/>
          <w:numId w:val="10"/>
        </w:numPr>
        <w:tabs>
          <w:tab w:val="left" w:pos="379"/>
        </w:tabs>
        <w:autoSpaceDE w:val="0"/>
        <w:autoSpaceDN w:val="0"/>
        <w:adjustRightInd w:val="0"/>
        <w:spacing w:line="360" w:lineRule="auto"/>
        <w:jc w:val="both"/>
        <w:rPr>
          <w:rFonts w:ascii="Tahoma" w:hAnsi="Tahoma" w:cs="Tahoma"/>
          <w:sz w:val="20"/>
          <w:szCs w:val="20"/>
        </w:rPr>
      </w:pPr>
      <w:r w:rsidRPr="00D22EA8">
        <w:rPr>
          <w:rFonts w:ascii="Tahoma" w:hAnsi="Tahoma" w:cs="Tahoma"/>
          <w:sz w:val="20"/>
          <w:szCs w:val="20"/>
        </w:rPr>
        <w:t xml:space="preserve">rusztowania zewnętrzne rurowe o wys. do </w:t>
      </w:r>
      <w:smartTag w:uri="urn:schemas-microsoft-com:office:smarttags" w:element="metricconverter">
        <w:smartTagPr>
          <w:attr w:name="ProductID" w:val="10 m"/>
        </w:smartTagPr>
        <w:r w:rsidR="008F5BE9" w:rsidRPr="00D22EA8">
          <w:rPr>
            <w:rFonts w:ascii="Tahoma" w:hAnsi="Tahoma" w:cs="Tahoma"/>
            <w:sz w:val="20"/>
            <w:szCs w:val="20"/>
          </w:rPr>
          <w:t>10</w:t>
        </w:r>
        <w:r w:rsidRPr="00D22EA8">
          <w:rPr>
            <w:rFonts w:ascii="Tahoma" w:hAnsi="Tahoma" w:cs="Tahoma"/>
            <w:sz w:val="20"/>
            <w:szCs w:val="20"/>
          </w:rPr>
          <w:t xml:space="preserve"> m</w:t>
        </w:r>
      </w:smartTag>
      <w:r w:rsidRPr="00D22EA8">
        <w:rPr>
          <w:rFonts w:ascii="Tahoma" w:hAnsi="Tahoma" w:cs="Tahoma"/>
          <w:sz w:val="20"/>
          <w:szCs w:val="20"/>
        </w:rPr>
        <w:t xml:space="preserve"> – m2</w:t>
      </w:r>
    </w:p>
    <w:p w:rsidR="006B50AE" w:rsidRPr="00D22EA8" w:rsidRDefault="00EE1A0E" w:rsidP="00D22EA8">
      <w:pPr>
        <w:widowControl w:val="0"/>
        <w:numPr>
          <w:ilvl w:val="0"/>
          <w:numId w:val="10"/>
        </w:numPr>
        <w:tabs>
          <w:tab w:val="left" w:pos="379"/>
        </w:tabs>
        <w:autoSpaceDE w:val="0"/>
        <w:autoSpaceDN w:val="0"/>
        <w:adjustRightInd w:val="0"/>
        <w:spacing w:line="360" w:lineRule="auto"/>
        <w:jc w:val="both"/>
        <w:rPr>
          <w:rFonts w:ascii="Tahoma" w:hAnsi="Tahoma" w:cs="Tahoma"/>
          <w:sz w:val="20"/>
          <w:szCs w:val="20"/>
        </w:rPr>
      </w:pPr>
      <w:r w:rsidRPr="00D22EA8">
        <w:rPr>
          <w:rFonts w:ascii="Tahoma" w:hAnsi="Tahoma" w:cs="Tahoma"/>
          <w:sz w:val="20"/>
          <w:szCs w:val="20"/>
        </w:rPr>
        <w:t xml:space="preserve">wymiana drzwi wejściowych do garaży i budynku </w:t>
      </w:r>
    </w:p>
    <w:p w:rsidR="005977BC" w:rsidRPr="00D22EA8" w:rsidRDefault="005977BC" w:rsidP="00D22EA8">
      <w:pPr>
        <w:widowControl w:val="0"/>
        <w:numPr>
          <w:ilvl w:val="0"/>
          <w:numId w:val="10"/>
        </w:numPr>
        <w:tabs>
          <w:tab w:val="left" w:pos="379"/>
        </w:tabs>
        <w:autoSpaceDE w:val="0"/>
        <w:autoSpaceDN w:val="0"/>
        <w:adjustRightInd w:val="0"/>
        <w:spacing w:line="360" w:lineRule="auto"/>
        <w:jc w:val="both"/>
        <w:rPr>
          <w:rFonts w:ascii="Tahoma" w:hAnsi="Tahoma" w:cs="Tahoma"/>
          <w:sz w:val="20"/>
          <w:szCs w:val="20"/>
        </w:rPr>
      </w:pPr>
      <w:r w:rsidRPr="00D22EA8">
        <w:rPr>
          <w:rFonts w:ascii="Tahoma" w:hAnsi="Tahoma" w:cs="Tahoma"/>
          <w:sz w:val="20"/>
          <w:szCs w:val="20"/>
        </w:rPr>
        <w:t xml:space="preserve">wywóz </w:t>
      </w:r>
      <w:r w:rsidR="008F5BE9" w:rsidRPr="00D22EA8">
        <w:rPr>
          <w:rFonts w:ascii="Tahoma" w:hAnsi="Tahoma" w:cs="Tahoma"/>
          <w:sz w:val="20"/>
          <w:szCs w:val="20"/>
        </w:rPr>
        <w:t>gruzu</w:t>
      </w:r>
      <w:r w:rsidRPr="00D22EA8">
        <w:rPr>
          <w:rFonts w:ascii="Tahoma" w:hAnsi="Tahoma" w:cs="Tahoma"/>
          <w:sz w:val="20"/>
          <w:szCs w:val="20"/>
        </w:rPr>
        <w:t xml:space="preserve"> na odległość </w:t>
      </w:r>
      <w:smartTag w:uri="urn:schemas-microsoft-com:office:smarttags" w:element="metricconverter">
        <w:smartTagPr>
          <w:attr w:name="ProductID" w:val="4 km"/>
        </w:smartTagPr>
        <w:r w:rsidR="006B50AE" w:rsidRPr="00D22EA8">
          <w:rPr>
            <w:rFonts w:ascii="Tahoma" w:hAnsi="Tahoma" w:cs="Tahoma"/>
            <w:sz w:val="20"/>
            <w:szCs w:val="20"/>
          </w:rPr>
          <w:t>4</w:t>
        </w:r>
        <w:r w:rsidRPr="00D22EA8">
          <w:rPr>
            <w:rFonts w:ascii="Tahoma" w:hAnsi="Tahoma" w:cs="Tahoma"/>
            <w:sz w:val="20"/>
            <w:szCs w:val="20"/>
          </w:rPr>
          <w:t xml:space="preserve"> km</w:t>
        </w:r>
      </w:smartTag>
      <w:r w:rsidRPr="00D22EA8">
        <w:rPr>
          <w:rFonts w:ascii="Tahoma" w:hAnsi="Tahoma" w:cs="Tahoma"/>
          <w:sz w:val="20"/>
          <w:szCs w:val="20"/>
        </w:rPr>
        <w:t xml:space="preserve"> –  m</w:t>
      </w:r>
      <w:r w:rsidRPr="00D22EA8">
        <w:rPr>
          <w:rFonts w:ascii="Tahoma" w:hAnsi="Tahoma" w:cs="Tahoma"/>
          <w:sz w:val="20"/>
          <w:szCs w:val="20"/>
          <w:vertAlign w:val="superscript"/>
        </w:rPr>
        <w:t>3</w:t>
      </w:r>
      <w:r w:rsidRPr="00D22EA8">
        <w:rPr>
          <w:rFonts w:ascii="Tahoma" w:hAnsi="Tahoma" w:cs="Tahoma"/>
          <w:sz w:val="20"/>
          <w:szCs w:val="20"/>
        </w:rPr>
        <w:t>.</w:t>
      </w:r>
    </w:p>
    <w:p w:rsidR="005977BC" w:rsidRPr="00D22EA8" w:rsidRDefault="005977BC" w:rsidP="00D22EA8">
      <w:pPr>
        <w:widowControl w:val="0"/>
        <w:tabs>
          <w:tab w:val="left" w:pos="379"/>
        </w:tabs>
        <w:autoSpaceDE w:val="0"/>
        <w:autoSpaceDN w:val="0"/>
        <w:adjustRightInd w:val="0"/>
        <w:spacing w:line="360" w:lineRule="auto"/>
        <w:jc w:val="both"/>
        <w:rPr>
          <w:rFonts w:ascii="Tahoma" w:hAnsi="Tahoma" w:cs="Tahoma"/>
          <w:sz w:val="20"/>
          <w:szCs w:val="20"/>
        </w:rPr>
      </w:pPr>
    </w:p>
    <w:p w:rsidR="005977BC" w:rsidRPr="00D22EA8" w:rsidRDefault="005977BC" w:rsidP="00D22EA8">
      <w:pPr>
        <w:widowControl w:val="0"/>
        <w:tabs>
          <w:tab w:val="left" w:pos="986"/>
          <w:tab w:val="left" w:pos="1354"/>
        </w:tabs>
        <w:autoSpaceDE w:val="0"/>
        <w:autoSpaceDN w:val="0"/>
        <w:adjustRightInd w:val="0"/>
        <w:spacing w:line="360" w:lineRule="auto"/>
        <w:jc w:val="both"/>
        <w:rPr>
          <w:rFonts w:ascii="Tahoma" w:hAnsi="Tahoma" w:cs="Tahoma"/>
          <w:sz w:val="20"/>
          <w:szCs w:val="20"/>
        </w:rPr>
      </w:pPr>
    </w:p>
    <w:p w:rsidR="005977BC" w:rsidRPr="00D22EA8" w:rsidRDefault="005977BC" w:rsidP="00D22EA8">
      <w:pPr>
        <w:widowControl w:val="0"/>
        <w:tabs>
          <w:tab w:val="left" w:pos="1848"/>
          <w:tab w:val="left" w:pos="2965"/>
        </w:tabs>
        <w:autoSpaceDE w:val="0"/>
        <w:autoSpaceDN w:val="0"/>
        <w:adjustRightInd w:val="0"/>
        <w:spacing w:line="360" w:lineRule="auto"/>
        <w:jc w:val="both"/>
        <w:rPr>
          <w:rFonts w:ascii="Tahoma" w:hAnsi="Tahoma" w:cs="Tahoma"/>
          <w:sz w:val="20"/>
          <w:szCs w:val="20"/>
        </w:rPr>
      </w:pPr>
      <w:r w:rsidRPr="00D22EA8">
        <w:rPr>
          <w:rFonts w:ascii="Tahoma" w:hAnsi="Tahoma" w:cs="Tahoma"/>
          <w:b/>
          <w:sz w:val="20"/>
          <w:szCs w:val="20"/>
        </w:rPr>
        <w:t>1.</w:t>
      </w:r>
      <w:r w:rsidR="00224D57" w:rsidRPr="00D22EA8">
        <w:rPr>
          <w:rFonts w:ascii="Tahoma" w:hAnsi="Tahoma" w:cs="Tahoma"/>
          <w:b/>
          <w:sz w:val="20"/>
          <w:szCs w:val="20"/>
        </w:rPr>
        <w:t>4</w:t>
      </w:r>
      <w:r w:rsidRPr="00D22EA8">
        <w:rPr>
          <w:rFonts w:ascii="Tahoma" w:hAnsi="Tahoma" w:cs="Tahoma"/>
          <w:b/>
          <w:sz w:val="20"/>
          <w:szCs w:val="20"/>
        </w:rPr>
        <w:t>. Wspólny Słownik Zamówień (CPV) –</w:t>
      </w:r>
      <w:r w:rsidR="00CE0692" w:rsidRPr="00D22EA8">
        <w:rPr>
          <w:rFonts w:ascii="Tahoma" w:hAnsi="Tahoma" w:cs="Tahoma"/>
          <w:b/>
          <w:sz w:val="20"/>
          <w:szCs w:val="20"/>
        </w:rPr>
        <w:t xml:space="preserve"> </w:t>
      </w:r>
      <w:r w:rsidR="00CE0692" w:rsidRPr="00D22EA8">
        <w:rPr>
          <w:rFonts w:ascii="Tahoma" w:hAnsi="Tahoma" w:cs="Tahoma"/>
          <w:b/>
          <w:bCs/>
          <w:sz w:val="20"/>
          <w:szCs w:val="20"/>
        </w:rPr>
        <w:t xml:space="preserve">45.000000-7  roboty remontowe </w:t>
      </w:r>
    </w:p>
    <w:p w:rsidR="005977BC" w:rsidRPr="00D22EA8" w:rsidRDefault="005977BC" w:rsidP="00D22EA8">
      <w:pPr>
        <w:widowControl w:val="0"/>
        <w:tabs>
          <w:tab w:val="left" w:pos="436"/>
          <w:tab w:val="left" w:pos="1088"/>
        </w:tabs>
        <w:autoSpaceDE w:val="0"/>
        <w:autoSpaceDN w:val="0"/>
        <w:adjustRightInd w:val="0"/>
        <w:spacing w:line="360" w:lineRule="auto"/>
        <w:jc w:val="both"/>
        <w:rPr>
          <w:rFonts w:ascii="Tahoma" w:hAnsi="Tahoma" w:cs="Tahoma"/>
          <w:sz w:val="20"/>
          <w:szCs w:val="20"/>
        </w:rPr>
      </w:pPr>
    </w:p>
    <w:p w:rsidR="005977BC" w:rsidRPr="00D22EA8" w:rsidRDefault="005977BC" w:rsidP="00D22EA8">
      <w:pPr>
        <w:widowControl w:val="0"/>
        <w:tabs>
          <w:tab w:val="left" w:pos="436"/>
          <w:tab w:val="left" w:pos="1088"/>
        </w:tabs>
        <w:autoSpaceDE w:val="0"/>
        <w:autoSpaceDN w:val="0"/>
        <w:adjustRightInd w:val="0"/>
        <w:spacing w:line="360" w:lineRule="auto"/>
        <w:jc w:val="both"/>
        <w:rPr>
          <w:rFonts w:ascii="Tahoma" w:hAnsi="Tahoma" w:cs="Tahoma"/>
          <w:b/>
          <w:sz w:val="20"/>
          <w:szCs w:val="20"/>
        </w:rPr>
      </w:pPr>
      <w:r w:rsidRPr="00D22EA8">
        <w:rPr>
          <w:rFonts w:ascii="Tahoma" w:hAnsi="Tahoma" w:cs="Tahoma"/>
          <w:b/>
          <w:sz w:val="20"/>
          <w:szCs w:val="20"/>
        </w:rPr>
        <w:t>2. MATERIAŁY</w:t>
      </w:r>
    </w:p>
    <w:p w:rsidR="005F64D3" w:rsidRPr="00D22EA8" w:rsidRDefault="005F64D3" w:rsidP="00D22EA8">
      <w:pPr>
        <w:autoSpaceDE w:val="0"/>
        <w:autoSpaceDN w:val="0"/>
        <w:adjustRightInd w:val="0"/>
        <w:spacing w:before="20" w:line="360" w:lineRule="auto"/>
        <w:rPr>
          <w:rFonts w:ascii="Tahoma" w:hAnsi="Tahoma" w:cs="Tahoma"/>
          <w:sz w:val="20"/>
          <w:szCs w:val="20"/>
        </w:rPr>
      </w:pPr>
      <w:r w:rsidRPr="00D22EA8">
        <w:rPr>
          <w:rFonts w:ascii="Tahoma" w:hAnsi="Tahoma" w:cs="Tahoma"/>
          <w:sz w:val="20"/>
          <w:szCs w:val="20"/>
        </w:rPr>
        <w:t>Materiały zastosowane do termomodernizacji budynku powinny posiadać następujące cechy :</w:t>
      </w:r>
    </w:p>
    <w:p w:rsidR="005F64D3" w:rsidRPr="00D22EA8" w:rsidRDefault="005F64D3" w:rsidP="00D22EA8">
      <w:pPr>
        <w:autoSpaceDE w:val="0"/>
        <w:autoSpaceDN w:val="0"/>
        <w:adjustRightInd w:val="0"/>
        <w:spacing w:line="360" w:lineRule="auto"/>
        <w:rPr>
          <w:rFonts w:ascii="Tahoma" w:hAnsi="Tahoma" w:cs="Tahoma"/>
          <w:sz w:val="20"/>
          <w:szCs w:val="20"/>
        </w:rPr>
      </w:pPr>
      <w:r w:rsidRPr="00D22EA8">
        <w:rPr>
          <w:rFonts w:ascii="Tahoma" w:hAnsi="Tahoma" w:cs="Tahoma"/>
          <w:sz w:val="20"/>
          <w:szCs w:val="20"/>
        </w:rPr>
        <w:t>- wszystkie elementy powinny być nie rozprzestrzeniające ognia - NRO</w:t>
      </w:r>
    </w:p>
    <w:p w:rsidR="005F64D3" w:rsidRPr="00D22EA8" w:rsidRDefault="005F64D3" w:rsidP="00D22EA8">
      <w:pPr>
        <w:autoSpaceDE w:val="0"/>
        <w:autoSpaceDN w:val="0"/>
        <w:adjustRightInd w:val="0"/>
        <w:spacing w:line="360" w:lineRule="auto"/>
        <w:rPr>
          <w:rFonts w:ascii="Tahoma" w:hAnsi="Tahoma" w:cs="Tahoma"/>
          <w:sz w:val="20"/>
          <w:szCs w:val="20"/>
        </w:rPr>
      </w:pPr>
      <w:r w:rsidRPr="00D22EA8">
        <w:rPr>
          <w:rFonts w:ascii="Tahoma" w:hAnsi="Tahoma" w:cs="Tahoma"/>
          <w:sz w:val="20"/>
          <w:szCs w:val="20"/>
        </w:rPr>
        <w:t>- zastosowane materiały nie mogą wydzielać substancji toksycznych, również w przypadku pożaru</w:t>
      </w:r>
    </w:p>
    <w:p w:rsidR="005F64D3" w:rsidRPr="00D22EA8" w:rsidRDefault="005F64D3" w:rsidP="00D22EA8">
      <w:pPr>
        <w:autoSpaceDE w:val="0"/>
        <w:autoSpaceDN w:val="0"/>
        <w:adjustRightInd w:val="0"/>
        <w:spacing w:line="360" w:lineRule="auto"/>
        <w:rPr>
          <w:rFonts w:ascii="Tahoma" w:hAnsi="Tahoma" w:cs="Tahoma"/>
          <w:sz w:val="20"/>
          <w:szCs w:val="20"/>
        </w:rPr>
      </w:pPr>
      <w:r w:rsidRPr="00D22EA8">
        <w:rPr>
          <w:rFonts w:ascii="Tahoma" w:hAnsi="Tahoma" w:cs="Tahoma"/>
          <w:sz w:val="20"/>
          <w:szCs w:val="20"/>
        </w:rPr>
        <w:t>- niski współczynnik przewodzenia ciepła</w:t>
      </w:r>
    </w:p>
    <w:p w:rsidR="005F64D3" w:rsidRPr="00D22EA8" w:rsidRDefault="005F64D3" w:rsidP="00D22EA8">
      <w:pPr>
        <w:autoSpaceDE w:val="0"/>
        <w:autoSpaceDN w:val="0"/>
        <w:adjustRightInd w:val="0"/>
        <w:spacing w:line="360" w:lineRule="auto"/>
        <w:rPr>
          <w:rFonts w:ascii="Tahoma" w:hAnsi="Tahoma" w:cs="Tahoma"/>
          <w:sz w:val="20"/>
          <w:szCs w:val="20"/>
        </w:rPr>
      </w:pPr>
      <w:r w:rsidRPr="00D22EA8">
        <w:rPr>
          <w:rFonts w:ascii="Tahoma" w:hAnsi="Tahoma" w:cs="Tahoma"/>
          <w:sz w:val="20"/>
          <w:szCs w:val="20"/>
        </w:rPr>
        <w:t>- gwarantowana jakość stosowanych materiałów</w:t>
      </w:r>
    </w:p>
    <w:p w:rsidR="005F64D3" w:rsidRPr="00D22EA8" w:rsidRDefault="005F64D3" w:rsidP="00D22EA8">
      <w:pPr>
        <w:autoSpaceDE w:val="0"/>
        <w:autoSpaceDN w:val="0"/>
        <w:adjustRightInd w:val="0"/>
        <w:spacing w:line="360" w:lineRule="auto"/>
        <w:rPr>
          <w:rFonts w:ascii="Tahoma" w:hAnsi="Tahoma" w:cs="Tahoma"/>
          <w:sz w:val="20"/>
          <w:szCs w:val="20"/>
        </w:rPr>
      </w:pPr>
      <w:r w:rsidRPr="00D22EA8">
        <w:rPr>
          <w:rFonts w:ascii="Tahoma" w:hAnsi="Tahoma" w:cs="Tahoma"/>
          <w:sz w:val="20"/>
          <w:szCs w:val="20"/>
        </w:rPr>
        <w:t>- zgodność wszystkich elementów systemu</w:t>
      </w:r>
    </w:p>
    <w:p w:rsidR="005F64D3" w:rsidRPr="00D22EA8" w:rsidRDefault="005F64D3" w:rsidP="00D22EA8">
      <w:pPr>
        <w:autoSpaceDE w:val="0"/>
        <w:autoSpaceDN w:val="0"/>
        <w:adjustRightInd w:val="0"/>
        <w:spacing w:line="360" w:lineRule="auto"/>
        <w:rPr>
          <w:rFonts w:ascii="Tahoma" w:hAnsi="Tahoma" w:cs="Tahoma"/>
          <w:sz w:val="20"/>
          <w:szCs w:val="20"/>
        </w:rPr>
      </w:pPr>
      <w:r w:rsidRPr="00D22EA8">
        <w:rPr>
          <w:rFonts w:ascii="Tahoma" w:hAnsi="Tahoma" w:cs="Tahoma"/>
          <w:sz w:val="20"/>
          <w:szCs w:val="20"/>
        </w:rPr>
        <w:t>- mała wilgotność i nasiąkliwość zarówno w trakcie wbudowywania jak i użytkowania</w:t>
      </w:r>
    </w:p>
    <w:p w:rsidR="005F64D3" w:rsidRPr="00D22EA8" w:rsidRDefault="005F64D3" w:rsidP="00D22EA8">
      <w:pPr>
        <w:autoSpaceDE w:val="0"/>
        <w:autoSpaceDN w:val="0"/>
        <w:adjustRightInd w:val="0"/>
        <w:spacing w:line="360" w:lineRule="auto"/>
        <w:rPr>
          <w:rFonts w:ascii="Tahoma" w:hAnsi="Tahoma" w:cs="Tahoma"/>
          <w:sz w:val="20"/>
          <w:szCs w:val="20"/>
        </w:rPr>
      </w:pPr>
      <w:r w:rsidRPr="00D22EA8">
        <w:rPr>
          <w:rFonts w:ascii="Tahoma" w:hAnsi="Tahoma" w:cs="Tahoma"/>
          <w:sz w:val="20"/>
          <w:szCs w:val="20"/>
        </w:rPr>
        <w:t>- duża trwałość ocieplenia i odporność na starzenie, korozję chemiczną i biologiczną</w:t>
      </w:r>
    </w:p>
    <w:p w:rsidR="005F64D3" w:rsidRPr="00D22EA8" w:rsidRDefault="005F64D3" w:rsidP="00D22EA8">
      <w:pPr>
        <w:autoSpaceDE w:val="0"/>
        <w:autoSpaceDN w:val="0"/>
        <w:adjustRightInd w:val="0"/>
        <w:spacing w:line="360" w:lineRule="auto"/>
        <w:rPr>
          <w:rFonts w:ascii="Tahoma" w:hAnsi="Tahoma" w:cs="Tahoma"/>
          <w:sz w:val="20"/>
          <w:szCs w:val="20"/>
        </w:rPr>
      </w:pPr>
      <w:r w:rsidRPr="00D22EA8">
        <w:rPr>
          <w:rFonts w:ascii="Tahoma" w:hAnsi="Tahoma" w:cs="Tahoma"/>
          <w:sz w:val="20"/>
          <w:szCs w:val="20"/>
        </w:rPr>
        <w:lastRenderedPageBreak/>
        <w:t>- zawartość wyłącznie wodorozcieńczalnych zapraw i powłok gruntujących i pośrednich</w:t>
      </w:r>
    </w:p>
    <w:p w:rsidR="005F64D3" w:rsidRPr="00D22EA8" w:rsidRDefault="005F64D3" w:rsidP="00D22EA8">
      <w:pPr>
        <w:autoSpaceDE w:val="0"/>
        <w:autoSpaceDN w:val="0"/>
        <w:adjustRightInd w:val="0"/>
        <w:spacing w:line="360" w:lineRule="auto"/>
        <w:rPr>
          <w:rFonts w:ascii="Tahoma" w:hAnsi="Tahoma" w:cs="Tahoma"/>
          <w:sz w:val="20"/>
          <w:szCs w:val="20"/>
        </w:rPr>
      </w:pPr>
      <w:r w:rsidRPr="00D22EA8">
        <w:rPr>
          <w:rFonts w:ascii="Tahoma" w:hAnsi="Tahoma" w:cs="Tahoma"/>
          <w:sz w:val="20"/>
          <w:szCs w:val="20"/>
        </w:rPr>
        <w:t>- neutralny wpływ na środowisko naturalne</w:t>
      </w:r>
    </w:p>
    <w:p w:rsidR="005F64D3" w:rsidRPr="00D22EA8" w:rsidRDefault="005F64D3" w:rsidP="00D22EA8">
      <w:pPr>
        <w:autoSpaceDE w:val="0"/>
        <w:autoSpaceDN w:val="0"/>
        <w:adjustRightInd w:val="0"/>
        <w:spacing w:line="360" w:lineRule="auto"/>
        <w:jc w:val="both"/>
        <w:rPr>
          <w:rFonts w:ascii="Tahoma" w:hAnsi="Tahoma" w:cs="Tahoma"/>
          <w:sz w:val="20"/>
          <w:szCs w:val="20"/>
        </w:rPr>
      </w:pPr>
      <w:r w:rsidRPr="00D22EA8">
        <w:rPr>
          <w:rFonts w:ascii="Tahoma" w:hAnsi="Tahoma" w:cs="Tahoma"/>
          <w:sz w:val="20"/>
          <w:szCs w:val="20"/>
        </w:rPr>
        <w:t>Do docieplenia ścian metodą lekką- mokrą należy zastosować kompletny system termoizolacyjny, nie należy mieszać poszczególnych składników z różnych systemów. Wybrany system powinien posiadać odpowiednią aprobatę techniczną dopuszczającą do stosowania w budownictwie zamieszkania zbiorowego wraz z certyfikatem potwierdzającym zgodność z tą aprobatą. Aprobata powinna dotyczyć kompletnego systemu.</w:t>
      </w:r>
    </w:p>
    <w:p w:rsidR="005F64D3" w:rsidRPr="00D22EA8" w:rsidRDefault="005F64D3" w:rsidP="00D22EA8">
      <w:pPr>
        <w:widowControl w:val="0"/>
        <w:tabs>
          <w:tab w:val="left" w:pos="436"/>
          <w:tab w:val="left" w:pos="1088"/>
        </w:tabs>
        <w:autoSpaceDE w:val="0"/>
        <w:autoSpaceDN w:val="0"/>
        <w:adjustRightInd w:val="0"/>
        <w:spacing w:line="360" w:lineRule="auto"/>
        <w:jc w:val="both"/>
        <w:rPr>
          <w:rFonts w:ascii="Tahoma" w:hAnsi="Tahoma" w:cs="Tahoma"/>
          <w:b/>
          <w:sz w:val="20"/>
          <w:szCs w:val="20"/>
        </w:rPr>
      </w:pPr>
    </w:p>
    <w:p w:rsidR="005977BC" w:rsidRPr="00D22EA8" w:rsidRDefault="005977BC" w:rsidP="00D22EA8">
      <w:pPr>
        <w:widowControl w:val="0"/>
        <w:tabs>
          <w:tab w:val="left" w:pos="379"/>
        </w:tabs>
        <w:autoSpaceDE w:val="0"/>
        <w:autoSpaceDN w:val="0"/>
        <w:adjustRightInd w:val="0"/>
        <w:spacing w:line="360" w:lineRule="auto"/>
        <w:jc w:val="both"/>
        <w:rPr>
          <w:rFonts w:ascii="Tahoma" w:hAnsi="Tahoma" w:cs="Tahoma"/>
          <w:sz w:val="20"/>
          <w:szCs w:val="20"/>
        </w:rPr>
      </w:pPr>
      <w:r w:rsidRPr="00D22EA8">
        <w:rPr>
          <w:rFonts w:ascii="Tahoma" w:hAnsi="Tahoma" w:cs="Tahoma"/>
          <w:sz w:val="20"/>
          <w:szCs w:val="20"/>
        </w:rPr>
        <w:t>Materiałami stosowanymi przy wykonaniu robót wg zasad niniejszej specyfikacji są:</w:t>
      </w:r>
    </w:p>
    <w:p w:rsidR="005977BC" w:rsidRPr="00D22EA8" w:rsidRDefault="005977BC" w:rsidP="00D22EA8">
      <w:pPr>
        <w:widowControl w:val="0"/>
        <w:tabs>
          <w:tab w:val="left" w:pos="379"/>
        </w:tabs>
        <w:autoSpaceDE w:val="0"/>
        <w:autoSpaceDN w:val="0"/>
        <w:adjustRightInd w:val="0"/>
        <w:spacing w:line="360" w:lineRule="auto"/>
        <w:jc w:val="both"/>
        <w:rPr>
          <w:rFonts w:ascii="Tahoma" w:hAnsi="Tahoma" w:cs="Tahoma"/>
          <w:sz w:val="20"/>
          <w:szCs w:val="20"/>
        </w:rPr>
      </w:pPr>
    </w:p>
    <w:p w:rsidR="005977BC" w:rsidRPr="00D22EA8" w:rsidRDefault="005977BC" w:rsidP="00D22EA8">
      <w:pPr>
        <w:widowControl w:val="0"/>
        <w:numPr>
          <w:ilvl w:val="1"/>
          <w:numId w:val="5"/>
        </w:numPr>
        <w:tabs>
          <w:tab w:val="left" w:pos="1428"/>
        </w:tabs>
        <w:autoSpaceDE w:val="0"/>
        <w:autoSpaceDN w:val="0"/>
        <w:adjustRightInd w:val="0"/>
        <w:spacing w:line="360" w:lineRule="auto"/>
        <w:jc w:val="both"/>
        <w:rPr>
          <w:rFonts w:ascii="Tahoma" w:hAnsi="Tahoma" w:cs="Tahoma"/>
          <w:b/>
          <w:bCs/>
          <w:sz w:val="20"/>
          <w:szCs w:val="20"/>
        </w:rPr>
      </w:pPr>
      <w:r w:rsidRPr="00D22EA8">
        <w:rPr>
          <w:rFonts w:ascii="Tahoma" w:hAnsi="Tahoma" w:cs="Tahoma"/>
          <w:b/>
          <w:bCs/>
          <w:sz w:val="20"/>
          <w:szCs w:val="20"/>
        </w:rPr>
        <w:t>Zaprawa klejowa</w:t>
      </w:r>
    </w:p>
    <w:p w:rsidR="005977BC" w:rsidRPr="00D22EA8" w:rsidRDefault="005977BC" w:rsidP="00D22EA8">
      <w:pPr>
        <w:widowControl w:val="0"/>
        <w:tabs>
          <w:tab w:val="left" w:pos="379"/>
          <w:tab w:val="left" w:pos="1428"/>
        </w:tabs>
        <w:autoSpaceDE w:val="0"/>
        <w:autoSpaceDN w:val="0"/>
        <w:adjustRightInd w:val="0"/>
        <w:spacing w:line="360" w:lineRule="auto"/>
        <w:jc w:val="both"/>
        <w:rPr>
          <w:rFonts w:ascii="Tahoma" w:hAnsi="Tahoma" w:cs="Tahoma"/>
          <w:sz w:val="20"/>
          <w:szCs w:val="20"/>
        </w:rPr>
      </w:pPr>
      <w:r w:rsidRPr="00D22EA8">
        <w:rPr>
          <w:rFonts w:ascii="Tahoma" w:hAnsi="Tahoma" w:cs="Tahoma"/>
          <w:sz w:val="20"/>
          <w:szCs w:val="20"/>
        </w:rPr>
        <w:t>Zaprawa klejowa do klejenia płyt styropianowych musi być mrozo- i wodoodporna, o dużej przepuszczalności i przyczepności oraz musi posiadać Aprobatę Techniczną Instytutu Techniki Budowlanej.</w:t>
      </w:r>
    </w:p>
    <w:p w:rsidR="005977BC" w:rsidRPr="00D22EA8" w:rsidRDefault="005977BC" w:rsidP="00D22EA8">
      <w:pPr>
        <w:widowControl w:val="0"/>
        <w:tabs>
          <w:tab w:val="left" w:pos="504"/>
          <w:tab w:val="left" w:pos="1400"/>
        </w:tabs>
        <w:autoSpaceDE w:val="0"/>
        <w:autoSpaceDN w:val="0"/>
        <w:adjustRightInd w:val="0"/>
        <w:spacing w:line="360" w:lineRule="auto"/>
        <w:jc w:val="both"/>
        <w:rPr>
          <w:rFonts w:ascii="Tahoma" w:hAnsi="Tahoma" w:cs="Tahoma"/>
          <w:b/>
          <w:bCs/>
          <w:sz w:val="20"/>
          <w:szCs w:val="20"/>
        </w:rPr>
      </w:pPr>
    </w:p>
    <w:p w:rsidR="005977BC" w:rsidRPr="00D22EA8" w:rsidRDefault="005977BC" w:rsidP="00D22EA8">
      <w:pPr>
        <w:widowControl w:val="0"/>
        <w:tabs>
          <w:tab w:val="left" w:pos="504"/>
          <w:tab w:val="left" w:pos="1400"/>
        </w:tabs>
        <w:autoSpaceDE w:val="0"/>
        <w:autoSpaceDN w:val="0"/>
        <w:adjustRightInd w:val="0"/>
        <w:spacing w:line="360" w:lineRule="auto"/>
        <w:jc w:val="both"/>
        <w:rPr>
          <w:rFonts w:ascii="Tahoma" w:hAnsi="Tahoma" w:cs="Tahoma"/>
          <w:b/>
          <w:bCs/>
          <w:sz w:val="20"/>
          <w:szCs w:val="20"/>
        </w:rPr>
      </w:pPr>
      <w:r w:rsidRPr="00D22EA8">
        <w:rPr>
          <w:rFonts w:ascii="Tahoma" w:hAnsi="Tahoma" w:cs="Tahoma"/>
          <w:b/>
          <w:bCs/>
          <w:sz w:val="20"/>
          <w:szCs w:val="20"/>
        </w:rPr>
        <w:t>2.1.1. Transport i składowanie</w:t>
      </w:r>
    </w:p>
    <w:p w:rsidR="005977BC" w:rsidRPr="00D22EA8" w:rsidRDefault="005977BC" w:rsidP="00D22EA8">
      <w:pPr>
        <w:widowControl w:val="0"/>
        <w:tabs>
          <w:tab w:val="left" w:pos="504"/>
          <w:tab w:val="left" w:pos="1400"/>
        </w:tabs>
        <w:autoSpaceDE w:val="0"/>
        <w:autoSpaceDN w:val="0"/>
        <w:adjustRightInd w:val="0"/>
        <w:spacing w:line="360" w:lineRule="auto"/>
        <w:jc w:val="both"/>
        <w:rPr>
          <w:rFonts w:ascii="Tahoma" w:hAnsi="Tahoma" w:cs="Tahoma"/>
          <w:sz w:val="20"/>
          <w:szCs w:val="20"/>
        </w:rPr>
      </w:pPr>
      <w:r w:rsidRPr="00D22EA8">
        <w:rPr>
          <w:rFonts w:ascii="Tahoma" w:hAnsi="Tahoma" w:cs="Tahoma"/>
          <w:sz w:val="20"/>
          <w:szCs w:val="20"/>
        </w:rPr>
        <w:t>Zaprawę należy przewozić i przechowywać w szczelnie zamkniętych workach, w suchych warunkach (najlepiej na paletach). Chronić przed wilgocią. Okres przydatności do użycia zaprawy wynosi około 6</w:t>
      </w:r>
      <w:r w:rsidRPr="00D22EA8">
        <w:rPr>
          <w:rFonts w:ascii="Tahoma" w:hAnsi="Tahoma" w:cs="Tahoma"/>
          <w:b/>
          <w:bCs/>
          <w:sz w:val="20"/>
          <w:szCs w:val="20"/>
        </w:rPr>
        <w:t xml:space="preserve"> </w:t>
      </w:r>
      <w:r w:rsidRPr="00D22EA8">
        <w:rPr>
          <w:rFonts w:ascii="Tahoma" w:hAnsi="Tahoma" w:cs="Tahoma"/>
          <w:sz w:val="20"/>
          <w:szCs w:val="20"/>
        </w:rPr>
        <w:t>miesięcy od daty produkcji umieszczonej na opakowaniu.</w:t>
      </w:r>
    </w:p>
    <w:p w:rsidR="00A40D0F" w:rsidRPr="00D22EA8" w:rsidRDefault="00A40D0F" w:rsidP="00D22EA8">
      <w:pPr>
        <w:widowControl w:val="0"/>
        <w:tabs>
          <w:tab w:val="left" w:pos="436"/>
          <w:tab w:val="left" w:pos="1428"/>
        </w:tabs>
        <w:autoSpaceDE w:val="0"/>
        <w:autoSpaceDN w:val="0"/>
        <w:adjustRightInd w:val="0"/>
        <w:spacing w:line="360" w:lineRule="auto"/>
        <w:jc w:val="both"/>
        <w:rPr>
          <w:rFonts w:ascii="Tahoma" w:hAnsi="Tahoma" w:cs="Tahoma"/>
          <w:b/>
          <w:bCs/>
          <w:sz w:val="20"/>
          <w:szCs w:val="20"/>
        </w:rPr>
      </w:pPr>
    </w:p>
    <w:p w:rsidR="005977BC" w:rsidRPr="00D22EA8" w:rsidRDefault="005977BC" w:rsidP="00D22EA8">
      <w:pPr>
        <w:widowControl w:val="0"/>
        <w:tabs>
          <w:tab w:val="left" w:pos="436"/>
          <w:tab w:val="left" w:pos="1428"/>
        </w:tabs>
        <w:autoSpaceDE w:val="0"/>
        <w:autoSpaceDN w:val="0"/>
        <w:adjustRightInd w:val="0"/>
        <w:spacing w:line="360" w:lineRule="auto"/>
        <w:jc w:val="both"/>
        <w:rPr>
          <w:rFonts w:ascii="Tahoma" w:hAnsi="Tahoma" w:cs="Tahoma"/>
          <w:b/>
          <w:bCs/>
          <w:sz w:val="20"/>
          <w:szCs w:val="20"/>
        </w:rPr>
      </w:pPr>
      <w:r w:rsidRPr="00D22EA8">
        <w:rPr>
          <w:rFonts w:ascii="Tahoma" w:hAnsi="Tahoma" w:cs="Tahoma"/>
          <w:b/>
          <w:bCs/>
          <w:sz w:val="20"/>
          <w:szCs w:val="20"/>
        </w:rPr>
        <w:t>2.2.</w:t>
      </w:r>
      <w:r w:rsidRPr="00D22EA8">
        <w:rPr>
          <w:rFonts w:ascii="Tahoma" w:hAnsi="Tahoma" w:cs="Tahoma"/>
          <w:b/>
          <w:bCs/>
          <w:sz w:val="20"/>
          <w:szCs w:val="20"/>
        </w:rPr>
        <w:tab/>
        <w:t>Płyty styropianowe</w:t>
      </w:r>
    </w:p>
    <w:p w:rsidR="005977BC" w:rsidRPr="00D22EA8" w:rsidRDefault="005977BC" w:rsidP="00D22EA8">
      <w:pPr>
        <w:widowControl w:val="0"/>
        <w:tabs>
          <w:tab w:val="left" w:pos="379"/>
        </w:tabs>
        <w:autoSpaceDE w:val="0"/>
        <w:autoSpaceDN w:val="0"/>
        <w:adjustRightInd w:val="0"/>
        <w:spacing w:line="360" w:lineRule="auto"/>
        <w:jc w:val="both"/>
        <w:rPr>
          <w:rFonts w:ascii="Tahoma" w:hAnsi="Tahoma" w:cs="Tahoma"/>
          <w:sz w:val="20"/>
          <w:szCs w:val="20"/>
        </w:rPr>
      </w:pPr>
      <w:r w:rsidRPr="00D22EA8">
        <w:rPr>
          <w:rFonts w:ascii="Tahoma" w:hAnsi="Tahoma" w:cs="Tahoma"/>
          <w:sz w:val="20"/>
          <w:szCs w:val="20"/>
        </w:rPr>
        <w:t xml:space="preserve">Do wykonania warstwy termoizolacyjnej należy stosować płyty styropianowe M-15 gr. </w:t>
      </w:r>
      <w:r w:rsidR="00EE1A0E" w:rsidRPr="00D22EA8">
        <w:rPr>
          <w:rFonts w:ascii="Tahoma" w:hAnsi="Tahoma" w:cs="Tahoma"/>
          <w:sz w:val="20"/>
          <w:szCs w:val="20"/>
        </w:rPr>
        <w:t>10</w:t>
      </w:r>
      <w:r w:rsidRPr="00D22EA8">
        <w:rPr>
          <w:rFonts w:ascii="Tahoma" w:hAnsi="Tahoma" w:cs="Tahoma"/>
          <w:sz w:val="20"/>
          <w:szCs w:val="20"/>
        </w:rPr>
        <w:t xml:space="preserve"> cm,</w:t>
      </w:r>
      <w:r w:rsidRPr="00D22EA8">
        <w:rPr>
          <w:rFonts w:ascii="Tahoma" w:hAnsi="Tahoma" w:cs="Tahoma"/>
          <w:i/>
          <w:iCs/>
          <w:sz w:val="20"/>
          <w:szCs w:val="20"/>
        </w:rPr>
        <w:t xml:space="preserve"> </w:t>
      </w:r>
      <w:r w:rsidRPr="00D22EA8">
        <w:rPr>
          <w:rFonts w:ascii="Tahoma" w:hAnsi="Tahoma" w:cs="Tahoma"/>
          <w:sz w:val="20"/>
          <w:szCs w:val="20"/>
        </w:rPr>
        <w:t>samogasnące, o gęstości objętościowej powyżej 15 kg/m</w:t>
      </w:r>
      <w:r w:rsidRPr="00D22EA8">
        <w:rPr>
          <w:rFonts w:ascii="Tahoma" w:hAnsi="Tahoma" w:cs="Tahoma"/>
          <w:sz w:val="20"/>
          <w:szCs w:val="20"/>
          <w:vertAlign w:val="superscript"/>
        </w:rPr>
        <w:t>3</w:t>
      </w:r>
      <w:r w:rsidRPr="00D22EA8">
        <w:rPr>
          <w:rFonts w:ascii="Tahoma" w:hAnsi="Tahoma" w:cs="Tahoma"/>
          <w:sz w:val="20"/>
          <w:szCs w:val="20"/>
        </w:rPr>
        <w:t>. Zastosować styropian i wełnę o odpowiedniej gęstości, zwartej strukturze i wytrzymałości na rozciąganie min. 8 N/m</w:t>
      </w:r>
      <w:r w:rsidRPr="00D22EA8">
        <w:rPr>
          <w:rFonts w:ascii="Tahoma" w:hAnsi="Tahoma" w:cs="Tahoma"/>
          <w:sz w:val="20"/>
          <w:szCs w:val="20"/>
          <w:vertAlign w:val="superscript"/>
        </w:rPr>
        <w:t>2</w:t>
      </w:r>
      <w:r w:rsidRPr="00D22EA8">
        <w:rPr>
          <w:rFonts w:ascii="Tahoma" w:hAnsi="Tahoma" w:cs="Tahoma"/>
          <w:sz w:val="20"/>
          <w:szCs w:val="20"/>
        </w:rPr>
        <w:t xml:space="preserve">, odporności na temperaturę co najmniej </w:t>
      </w:r>
      <w:smartTag w:uri="urn:schemas-microsoft-com:office:smarttags" w:element="metricconverter">
        <w:smartTagPr>
          <w:attr w:name="ProductID" w:val="700 C"/>
        </w:smartTagPr>
        <w:r w:rsidRPr="00D22EA8">
          <w:rPr>
            <w:rFonts w:ascii="Tahoma" w:hAnsi="Tahoma" w:cs="Tahoma"/>
            <w:sz w:val="20"/>
            <w:szCs w:val="20"/>
          </w:rPr>
          <w:t>70</w:t>
        </w:r>
        <w:r w:rsidRPr="00D22EA8">
          <w:rPr>
            <w:rFonts w:ascii="Tahoma" w:hAnsi="Tahoma" w:cs="Tahoma"/>
            <w:sz w:val="20"/>
            <w:szCs w:val="20"/>
            <w:vertAlign w:val="superscript"/>
          </w:rPr>
          <w:t xml:space="preserve">0 </w:t>
        </w:r>
        <w:r w:rsidRPr="00D22EA8">
          <w:rPr>
            <w:rFonts w:ascii="Tahoma" w:hAnsi="Tahoma" w:cs="Tahoma"/>
            <w:sz w:val="20"/>
            <w:szCs w:val="20"/>
          </w:rPr>
          <w:t>C</w:t>
        </w:r>
      </w:smartTag>
      <w:r w:rsidRPr="00D22EA8">
        <w:rPr>
          <w:rFonts w:ascii="Tahoma" w:hAnsi="Tahoma" w:cs="Tahoma"/>
          <w:sz w:val="20"/>
          <w:szCs w:val="20"/>
        </w:rPr>
        <w:t xml:space="preserve"> po</w:t>
      </w:r>
      <w:r w:rsidRPr="00D22EA8">
        <w:rPr>
          <w:rFonts w:ascii="Tahoma" w:hAnsi="Tahoma" w:cs="Tahoma"/>
          <w:b/>
          <w:bCs/>
          <w:sz w:val="20"/>
          <w:szCs w:val="20"/>
        </w:rPr>
        <w:t xml:space="preserve"> </w:t>
      </w:r>
      <w:r w:rsidRPr="00D22EA8">
        <w:rPr>
          <w:rFonts w:ascii="Tahoma" w:hAnsi="Tahoma" w:cs="Tahoma"/>
          <w:sz w:val="20"/>
          <w:szCs w:val="20"/>
        </w:rPr>
        <w:t>sezonowaniu u producenta przez okres około 2 miesięcy od chwili jego wyprodukowania w temperaturze +</w:t>
      </w:r>
      <w:smartTag w:uri="urn:schemas-microsoft-com:office:smarttags" w:element="metricconverter">
        <w:smartTagPr>
          <w:attr w:name="ProductID" w:val="200 C"/>
        </w:smartTagPr>
        <w:r w:rsidRPr="00D22EA8">
          <w:rPr>
            <w:rFonts w:ascii="Tahoma" w:hAnsi="Tahoma" w:cs="Tahoma"/>
            <w:sz w:val="20"/>
            <w:szCs w:val="20"/>
          </w:rPr>
          <w:t>20</w:t>
        </w:r>
        <w:r w:rsidRPr="00D22EA8">
          <w:rPr>
            <w:rFonts w:ascii="Tahoma" w:hAnsi="Tahoma" w:cs="Tahoma"/>
            <w:sz w:val="20"/>
            <w:szCs w:val="20"/>
            <w:vertAlign w:val="superscript"/>
          </w:rPr>
          <w:t xml:space="preserve">0 </w:t>
        </w:r>
        <w:r w:rsidRPr="00D22EA8">
          <w:rPr>
            <w:rFonts w:ascii="Tahoma" w:hAnsi="Tahoma" w:cs="Tahoma"/>
            <w:sz w:val="20"/>
            <w:szCs w:val="20"/>
          </w:rPr>
          <w:t>C</w:t>
        </w:r>
      </w:smartTag>
      <w:r w:rsidRPr="00D22EA8">
        <w:rPr>
          <w:rFonts w:ascii="Tahoma" w:hAnsi="Tahoma" w:cs="Tahoma"/>
          <w:sz w:val="20"/>
          <w:szCs w:val="20"/>
        </w:rPr>
        <w:t xml:space="preserve"> i wilgotności powietrza 65%. </w:t>
      </w:r>
    </w:p>
    <w:p w:rsidR="005977BC" w:rsidRPr="00D22EA8" w:rsidRDefault="005977BC" w:rsidP="00D22EA8">
      <w:pPr>
        <w:widowControl w:val="0"/>
        <w:tabs>
          <w:tab w:val="left" w:pos="379"/>
        </w:tabs>
        <w:autoSpaceDE w:val="0"/>
        <w:autoSpaceDN w:val="0"/>
        <w:adjustRightInd w:val="0"/>
        <w:spacing w:line="360" w:lineRule="auto"/>
        <w:jc w:val="both"/>
        <w:rPr>
          <w:rFonts w:ascii="Tahoma" w:hAnsi="Tahoma" w:cs="Tahoma"/>
          <w:sz w:val="20"/>
          <w:szCs w:val="20"/>
        </w:rPr>
      </w:pPr>
      <w:r w:rsidRPr="00D22EA8">
        <w:rPr>
          <w:rFonts w:ascii="Tahoma" w:hAnsi="Tahoma" w:cs="Tahoma"/>
          <w:sz w:val="20"/>
          <w:szCs w:val="20"/>
        </w:rPr>
        <w:t xml:space="preserve">Wymiary płyt nie mogą być większe niż 60 x </w:t>
      </w:r>
      <w:smartTag w:uri="urn:schemas-microsoft-com:office:smarttags" w:element="metricconverter">
        <w:smartTagPr>
          <w:attr w:name="ProductID" w:val="120 cm"/>
        </w:smartTagPr>
        <w:r w:rsidRPr="00D22EA8">
          <w:rPr>
            <w:rFonts w:ascii="Tahoma" w:hAnsi="Tahoma" w:cs="Tahoma"/>
            <w:sz w:val="20"/>
            <w:szCs w:val="20"/>
          </w:rPr>
          <w:t>120 cm</w:t>
        </w:r>
      </w:smartTag>
      <w:r w:rsidRPr="00D22EA8">
        <w:rPr>
          <w:rFonts w:ascii="Tahoma" w:hAnsi="Tahoma" w:cs="Tahoma"/>
          <w:sz w:val="20"/>
          <w:szCs w:val="20"/>
        </w:rPr>
        <w:t xml:space="preserve"> z odchyłkami nie większymi niż +</w:t>
      </w:r>
      <w:smartTag w:uri="urn:schemas-microsoft-com:office:smarttags" w:element="metricconverter">
        <w:smartTagPr>
          <w:attr w:name="ProductID" w:val="2 mm"/>
        </w:smartTagPr>
        <w:r w:rsidRPr="00D22EA8">
          <w:rPr>
            <w:rFonts w:ascii="Tahoma" w:hAnsi="Tahoma" w:cs="Tahoma"/>
            <w:sz w:val="20"/>
            <w:szCs w:val="20"/>
          </w:rPr>
          <w:t>2 mm</w:t>
        </w:r>
      </w:smartTag>
      <w:r w:rsidRPr="00D22EA8">
        <w:rPr>
          <w:rFonts w:ascii="Tahoma" w:hAnsi="Tahoma" w:cs="Tahoma"/>
          <w:sz w:val="20"/>
          <w:szCs w:val="20"/>
        </w:rPr>
        <w:t xml:space="preserve">, a grubość </w:t>
      </w:r>
      <w:r w:rsidR="00043362" w:rsidRPr="00D22EA8">
        <w:rPr>
          <w:rFonts w:ascii="Tahoma" w:hAnsi="Tahoma" w:cs="Tahoma"/>
          <w:sz w:val="20"/>
          <w:szCs w:val="20"/>
        </w:rPr>
        <w:t>80</w:t>
      </w:r>
      <w:r w:rsidRPr="00D22EA8">
        <w:rPr>
          <w:rFonts w:ascii="Tahoma" w:hAnsi="Tahoma" w:cs="Tahoma"/>
          <w:sz w:val="20"/>
          <w:szCs w:val="20"/>
        </w:rPr>
        <w:t xml:space="preserve"> mm. Odchyłki grubości płyt styropianu nie powinny przekraczać ±</w:t>
      </w:r>
      <w:smartTag w:uri="urn:schemas-microsoft-com:office:smarttags" w:element="metricconverter">
        <w:smartTagPr>
          <w:attr w:name="ProductID" w:val="1,5 mm"/>
        </w:smartTagPr>
        <w:r w:rsidRPr="00D22EA8">
          <w:rPr>
            <w:rFonts w:ascii="Tahoma" w:hAnsi="Tahoma" w:cs="Tahoma"/>
            <w:sz w:val="20"/>
            <w:szCs w:val="20"/>
          </w:rPr>
          <w:t>1,5 mm</w:t>
        </w:r>
      </w:smartTag>
      <w:r w:rsidRPr="00D22EA8">
        <w:rPr>
          <w:rFonts w:ascii="Tahoma" w:hAnsi="Tahoma" w:cs="Tahoma"/>
          <w:sz w:val="20"/>
          <w:szCs w:val="20"/>
        </w:rPr>
        <w:t>. Wytrzymałość płyt styropianowych na rozrywanie siłą prostopadłą do powierzchni nie może być mniejsza niż 100,0 kPa. Zaleca się stosowanie płyt z zakładem tj. frezowane (na tzw. ,,pióro i wpust”). Struktura zwarta, czyli granulki polistyrenowe, powinny być trwale połączone w jednorodną masę bez pustych miejsc.</w:t>
      </w:r>
    </w:p>
    <w:p w:rsidR="005977BC" w:rsidRPr="00D22EA8" w:rsidRDefault="005977BC" w:rsidP="00D22EA8">
      <w:pPr>
        <w:widowControl w:val="0"/>
        <w:tabs>
          <w:tab w:val="left" w:pos="1785"/>
        </w:tabs>
        <w:autoSpaceDE w:val="0"/>
        <w:autoSpaceDN w:val="0"/>
        <w:adjustRightInd w:val="0"/>
        <w:spacing w:line="360" w:lineRule="auto"/>
        <w:jc w:val="both"/>
        <w:rPr>
          <w:rFonts w:ascii="Tahoma" w:hAnsi="Tahoma" w:cs="Tahoma"/>
          <w:sz w:val="20"/>
          <w:szCs w:val="20"/>
        </w:rPr>
      </w:pPr>
      <w:r w:rsidRPr="00D22EA8">
        <w:rPr>
          <w:rFonts w:ascii="Tahoma" w:hAnsi="Tahoma" w:cs="Tahoma"/>
          <w:sz w:val="20"/>
          <w:szCs w:val="20"/>
        </w:rPr>
        <w:t>Producent styropianu powinien załączyć deklaracje zgodności z posiadanym atestem.</w:t>
      </w:r>
    </w:p>
    <w:p w:rsidR="005977BC" w:rsidRPr="00D22EA8" w:rsidRDefault="005977BC" w:rsidP="00D22EA8">
      <w:pPr>
        <w:widowControl w:val="0"/>
        <w:tabs>
          <w:tab w:val="left" w:pos="2006"/>
          <w:tab w:val="left" w:pos="2874"/>
        </w:tabs>
        <w:autoSpaceDE w:val="0"/>
        <w:autoSpaceDN w:val="0"/>
        <w:adjustRightInd w:val="0"/>
        <w:spacing w:line="360" w:lineRule="auto"/>
        <w:jc w:val="both"/>
        <w:rPr>
          <w:rFonts w:ascii="Tahoma" w:hAnsi="Tahoma" w:cs="Tahoma"/>
          <w:sz w:val="20"/>
          <w:szCs w:val="20"/>
        </w:rPr>
      </w:pPr>
    </w:p>
    <w:p w:rsidR="005977BC" w:rsidRPr="00D22EA8" w:rsidRDefault="005977BC" w:rsidP="00D22EA8">
      <w:pPr>
        <w:widowControl w:val="0"/>
        <w:tabs>
          <w:tab w:val="left" w:pos="2006"/>
          <w:tab w:val="left" w:pos="2874"/>
        </w:tabs>
        <w:autoSpaceDE w:val="0"/>
        <w:autoSpaceDN w:val="0"/>
        <w:adjustRightInd w:val="0"/>
        <w:spacing w:line="360" w:lineRule="auto"/>
        <w:jc w:val="both"/>
        <w:rPr>
          <w:rFonts w:ascii="Tahoma" w:hAnsi="Tahoma" w:cs="Tahoma"/>
          <w:b/>
          <w:bCs/>
          <w:sz w:val="20"/>
          <w:szCs w:val="20"/>
        </w:rPr>
      </w:pPr>
      <w:r w:rsidRPr="00D22EA8">
        <w:rPr>
          <w:rFonts w:ascii="Tahoma" w:hAnsi="Tahoma" w:cs="Tahoma"/>
          <w:b/>
          <w:bCs/>
          <w:sz w:val="20"/>
          <w:szCs w:val="20"/>
        </w:rPr>
        <w:t>2.2.1. Transport i składowanie</w:t>
      </w:r>
    </w:p>
    <w:p w:rsidR="005977BC" w:rsidRPr="00D22EA8" w:rsidRDefault="005977BC" w:rsidP="00D22EA8">
      <w:pPr>
        <w:widowControl w:val="0"/>
        <w:tabs>
          <w:tab w:val="left" w:pos="1683"/>
          <w:tab w:val="left" w:pos="2108"/>
        </w:tabs>
        <w:autoSpaceDE w:val="0"/>
        <w:autoSpaceDN w:val="0"/>
        <w:adjustRightInd w:val="0"/>
        <w:spacing w:line="360" w:lineRule="auto"/>
        <w:jc w:val="both"/>
        <w:rPr>
          <w:rFonts w:ascii="Tahoma" w:hAnsi="Tahoma" w:cs="Tahoma"/>
          <w:sz w:val="20"/>
          <w:szCs w:val="20"/>
        </w:rPr>
      </w:pPr>
      <w:r w:rsidRPr="00D22EA8">
        <w:rPr>
          <w:rFonts w:ascii="Tahoma" w:hAnsi="Tahoma" w:cs="Tahoma"/>
          <w:sz w:val="20"/>
          <w:szCs w:val="20"/>
        </w:rPr>
        <w:t>Sposób transportu i składowania płyt styropianowych musi wykluczyć możliwość połamania płyt lub uszkodzenia krawędzi płyt, co może powodować powstawanie mostków termicznych w warstwie termoizolacyjnej.</w:t>
      </w:r>
    </w:p>
    <w:p w:rsidR="005977BC" w:rsidRPr="00D22EA8" w:rsidRDefault="005977BC" w:rsidP="00D22EA8">
      <w:pPr>
        <w:widowControl w:val="0"/>
        <w:tabs>
          <w:tab w:val="left" w:pos="1757"/>
          <w:tab w:val="left" w:pos="2862"/>
        </w:tabs>
        <w:autoSpaceDE w:val="0"/>
        <w:autoSpaceDN w:val="0"/>
        <w:adjustRightInd w:val="0"/>
        <w:spacing w:line="360" w:lineRule="auto"/>
        <w:jc w:val="both"/>
        <w:rPr>
          <w:rFonts w:ascii="Tahoma" w:hAnsi="Tahoma" w:cs="Tahoma"/>
          <w:sz w:val="20"/>
          <w:szCs w:val="20"/>
        </w:rPr>
      </w:pPr>
    </w:p>
    <w:p w:rsidR="005977BC" w:rsidRPr="00D22EA8" w:rsidRDefault="005977BC" w:rsidP="00D22EA8">
      <w:pPr>
        <w:widowControl w:val="0"/>
        <w:tabs>
          <w:tab w:val="left" w:pos="1757"/>
          <w:tab w:val="left" w:pos="2862"/>
        </w:tabs>
        <w:autoSpaceDE w:val="0"/>
        <w:autoSpaceDN w:val="0"/>
        <w:adjustRightInd w:val="0"/>
        <w:spacing w:line="360" w:lineRule="auto"/>
        <w:jc w:val="both"/>
        <w:rPr>
          <w:rFonts w:ascii="Tahoma" w:hAnsi="Tahoma" w:cs="Tahoma"/>
          <w:b/>
          <w:bCs/>
          <w:sz w:val="20"/>
          <w:szCs w:val="20"/>
        </w:rPr>
      </w:pPr>
      <w:r w:rsidRPr="00D22EA8">
        <w:rPr>
          <w:rFonts w:ascii="Tahoma" w:hAnsi="Tahoma" w:cs="Tahoma"/>
          <w:b/>
          <w:bCs/>
          <w:sz w:val="20"/>
          <w:szCs w:val="20"/>
        </w:rPr>
        <w:t>2.3. Siatka zbrojąca z włókna szklanego</w:t>
      </w:r>
    </w:p>
    <w:p w:rsidR="005977BC" w:rsidRPr="00D22EA8" w:rsidRDefault="005977BC" w:rsidP="00D22EA8">
      <w:pPr>
        <w:widowControl w:val="0"/>
        <w:tabs>
          <w:tab w:val="left" w:pos="1559"/>
          <w:tab w:val="left" w:pos="1876"/>
        </w:tabs>
        <w:autoSpaceDE w:val="0"/>
        <w:autoSpaceDN w:val="0"/>
        <w:adjustRightInd w:val="0"/>
        <w:spacing w:line="360" w:lineRule="auto"/>
        <w:jc w:val="both"/>
        <w:rPr>
          <w:rFonts w:ascii="Tahoma" w:hAnsi="Tahoma" w:cs="Tahoma"/>
          <w:sz w:val="20"/>
          <w:szCs w:val="20"/>
        </w:rPr>
      </w:pPr>
      <w:r w:rsidRPr="00D22EA8">
        <w:rPr>
          <w:rFonts w:ascii="Tahoma" w:hAnsi="Tahoma" w:cs="Tahoma"/>
          <w:sz w:val="20"/>
          <w:szCs w:val="20"/>
        </w:rPr>
        <w:lastRenderedPageBreak/>
        <w:t xml:space="preserve">Siatka z włókna szklanego powinna odpowiadać normie BN-92/P-850100. Należy stosować siatkę odpowiednią do przyjętego systemu docieplenia o wymiarach oczek 4 x </w:t>
      </w:r>
      <w:smartTag w:uri="urn:schemas-microsoft-com:office:smarttags" w:element="metricconverter">
        <w:smartTagPr>
          <w:attr w:name="ProductID" w:val="4 mm"/>
        </w:smartTagPr>
        <w:r w:rsidRPr="00D22EA8">
          <w:rPr>
            <w:rFonts w:ascii="Tahoma" w:hAnsi="Tahoma" w:cs="Tahoma"/>
            <w:sz w:val="20"/>
            <w:szCs w:val="20"/>
          </w:rPr>
          <w:t>4 mm</w:t>
        </w:r>
      </w:smartTag>
      <w:r w:rsidRPr="00D22EA8">
        <w:rPr>
          <w:rFonts w:ascii="Tahoma" w:hAnsi="Tahoma" w:cs="Tahoma"/>
          <w:sz w:val="20"/>
          <w:szCs w:val="20"/>
        </w:rPr>
        <w:t xml:space="preserve">. Siatka powinna być impregnowana odpowiednią dyspersją tworzywa sztucznego. Siła zrywająca pasek siatki o szerokości </w:t>
      </w:r>
      <w:smartTag w:uri="urn:schemas-microsoft-com:office:smarttags" w:element="metricconverter">
        <w:smartTagPr>
          <w:attr w:name="ProductID" w:val="5 cm"/>
        </w:smartTagPr>
        <w:r w:rsidRPr="00D22EA8">
          <w:rPr>
            <w:rFonts w:ascii="Tahoma" w:hAnsi="Tahoma" w:cs="Tahoma"/>
            <w:sz w:val="20"/>
            <w:szCs w:val="20"/>
          </w:rPr>
          <w:t>5 cm</w:t>
        </w:r>
      </w:smartTag>
      <w:r w:rsidRPr="00D22EA8">
        <w:rPr>
          <w:rFonts w:ascii="Tahoma" w:hAnsi="Tahoma" w:cs="Tahoma"/>
          <w:sz w:val="20"/>
          <w:szCs w:val="20"/>
        </w:rPr>
        <w:t xml:space="preserve"> wzdłuż wątku i osnowy powinna wynosić nie mniej niż 1500N/5cm.</w:t>
      </w:r>
    </w:p>
    <w:p w:rsidR="005977BC" w:rsidRPr="00D22EA8" w:rsidRDefault="005977BC" w:rsidP="00D22EA8">
      <w:pPr>
        <w:widowControl w:val="0"/>
        <w:tabs>
          <w:tab w:val="left" w:pos="2006"/>
          <w:tab w:val="left" w:pos="2874"/>
        </w:tabs>
        <w:autoSpaceDE w:val="0"/>
        <w:autoSpaceDN w:val="0"/>
        <w:adjustRightInd w:val="0"/>
        <w:spacing w:line="360" w:lineRule="auto"/>
        <w:jc w:val="both"/>
        <w:rPr>
          <w:rFonts w:ascii="Tahoma" w:hAnsi="Tahoma" w:cs="Tahoma"/>
          <w:sz w:val="20"/>
          <w:szCs w:val="20"/>
        </w:rPr>
      </w:pPr>
    </w:p>
    <w:p w:rsidR="005977BC" w:rsidRPr="00D22EA8" w:rsidRDefault="005977BC" w:rsidP="00D22EA8">
      <w:pPr>
        <w:widowControl w:val="0"/>
        <w:tabs>
          <w:tab w:val="left" w:pos="2006"/>
          <w:tab w:val="left" w:pos="2874"/>
        </w:tabs>
        <w:autoSpaceDE w:val="0"/>
        <w:autoSpaceDN w:val="0"/>
        <w:adjustRightInd w:val="0"/>
        <w:spacing w:line="360" w:lineRule="auto"/>
        <w:jc w:val="both"/>
        <w:rPr>
          <w:rFonts w:ascii="Tahoma" w:hAnsi="Tahoma" w:cs="Tahoma"/>
          <w:b/>
          <w:bCs/>
          <w:sz w:val="20"/>
          <w:szCs w:val="20"/>
        </w:rPr>
      </w:pPr>
      <w:r w:rsidRPr="00D22EA8">
        <w:rPr>
          <w:rFonts w:ascii="Tahoma" w:hAnsi="Tahoma" w:cs="Tahoma"/>
          <w:b/>
          <w:bCs/>
          <w:sz w:val="20"/>
          <w:szCs w:val="20"/>
        </w:rPr>
        <w:t>2.4. Podkład tynkarski</w:t>
      </w:r>
    </w:p>
    <w:p w:rsidR="005977BC" w:rsidRPr="00D22EA8" w:rsidRDefault="005977BC" w:rsidP="00D22EA8">
      <w:pPr>
        <w:widowControl w:val="0"/>
        <w:tabs>
          <w:tab w:val="left" w:pos="515"/>
          <w:tab w:val="left" w:pos="1536"/>
        </w:tabs>
        <w:autoSpaceDE w:val="0"/>
        <w:autoSpaceDN w:val="0"/>
        <w:adjustRightInd w:val="0"/>
        <w:spacing w:line="360" w:lineRule="auto"/>
        <w:jc w:val="both"/>
        <w:rPr>
          <w:rFonts w:ascii="Tahoma" w:hAnsi="Tahoma" w:cs="Tahoma"/>
          <w:sz w:val="20"/>
          <w:szCs w:val="20"/>
        </w:rPr>
      </w:pPr>
      <w:r w:rsidRPr="00D22EA8">
        <w:rPr>
          <w:rFonts w:ascii="Tahoma" w:hAnsi="Tahoma" w:cs="Tahoma"/>
          <w:sz w:val="20"/>
          <w:szCs w:val="20"/>
        </w:rPr>
        <w:t>Podkładowa masa tynkarska jest środkiem gruntującym pod szlachetne tynki mineralne</w:t>
      </w:r>
      <w:r w:rsidRPr="00D22EA8">
        <w:rPr>
          <w:rFonts w:ascii="Tahoma" w:hAnsi="Tahoma" w:cs="Tahoma"/>
          <w:sz w:val="20"/>
          <w:szCs w:val="20"/>
        </w:rPr>
        <w:br/>
        <w:t>lub tynki żywiczne. Należy stosować podkład wynikający z przyjętego systemu docieplenia, posiadający odpowiednią Aprobatę Techniczną Instytutu Techniki Budowlanej oraz Atest Higieniczny Państwowego Zakładu Higieny.</w:t>
      </w:r>
    </w:p>
    <w:p w:rsidR="005977BC" w:rsidRPr="00D22EA8" w:rsidRDefault="005977BC" w:rsidP="00D22EA8">
      <w:pPr>
        <w:widowControl w:val="0"/>
        <w:tabs>
          <w:tab w:val="left" w:pos="2006"/>
          <w:tab w:val="left" w:pos="2874"/>
        </w:tabs>
        <w:autoSpaceDE w:val="0"/>
        <w:autoSpaceDN w:val="0"/>
        <w:adjustRightInd w:val="0"/>
        <w:spacing w:line="360" w:lineRule="auto"/>
        <w:jc w:val="both"/>
        <w:rPr>
          <w:rFonts w:ascii="Tahoma" w:hAnsi="Tahoma" w:cs="Tahoma"/>
          <w:sz w:val="20"/>
          <w:szCs w:val="20"/>
        </w:rPr>
      </w:pPr>
    </w:p>
    <w:p w:rsidR="005977BC" w:rsidRPr="00D22EA8" w:rsidRDefault="005977BC" w:rsidP="00D22EA8">
      <w:pPr>
        <w:widowControl w:val="0"/>
        <w:tabs>
          <w:tab w:val="left" w:pos="2006"/>
          <w:tab w:val="left" w:pos="2874"/>
        </w:tabs>
        <w:autoSpaceDE w:val="0"/>
        <w:autoSpaceDN w:val="0"/>
        <w:adjustRightInd w:val="0"/>
        <w:spacing w:line="360" w:lineRule="auto"/>
        <w:jc w:val="both"/>
        <w:rPr>
          <w:rFonts w:ascii="Tahoma" w:hAnsi="Tahoma" w:cs="Tahoma"/>
          <w:b/>
          <w:bCs/>
          <w:sz w:val="20"/>
          <w:szCs w:val="20"/>
        </w:rPr>
      </w:pPr>
      <w:r w:rsidRPr="00D22EA8">
        <w:rPr>
          <w:rFonts w:ascii="Tahoma" w:hAnsi="Tahoma" w:cs="Tahoma"/>
          <w:b/>
          <w:bCs/>
          <w:sz w:val="20"/>
          <w:szCs w:val="20"/>
        </w:rPr>
        <w:t>2.4.1. Transport i składowanie</w:t>
      </w:r>
    </w:p>
    <w:p w:rsidR="005977BC" w:rsidRPr="00D22EA8" w:rsidRDefault="005977BC" w:rsidP="00D22EA8">
      <w:pPr>
        <w:widowControl w:val="0"/>
        <w:tabs>
          <w:tab w:val="left" w:pos="1757"/>
          <w:tab w:val="left" w:pos="2063"/>
        </w:tabs>
        <w:autoSpaceDE w:val="0"/>
        <w:autoSpaceDN w:val="0"/>
        <w:adjustRightInd w:val="0"/>
        <w:spacing w:line="360" w:lineRule="auto"/>
        <w:jc w:val="both"/>
        <w:rPr>
          <w:rFonts w:ascii="Tahoma" w:hAnsi="Tahoma" w:cs="Tahoma"/>
          <w:sz w:val="20"/>
          <w:szCs w:val="20"/>
        </w:rPr>
      </w:pPr>
      <w:r w:rsidRPr="00D22EA8">
        <w:rPr>
          <w:rFonts w:ascii="Tahoma" w:hAnsi="Tahoma" w:cs="Tahoma"/>
          <w:sz w:val="20"/>
          <w:szCs w:val="20"/>
        </w:rPr>
        <w:t>Podkład tynkarski dostarczany jest w postaci gotowej; nie wolno go zagęszczać, rozcieńczać ani łączyć z innymi materiałami. Należy go przewozić i przechowywać w szczelnie zamkniętych pojemnikach, w suchych warunkach, w temperaturze dodatniej (najlepiej na paletach). Chronić przed przegrzaniem. Nie wolno pozostawiać otwartych napoczętych pojemników. Okres przydatności do użycia masy wynosi 12 miesięcy od daty produkcji umieszczonej na opakowaniu.</w:t>
      </w:r>
    </w:p>
    <w:p w:rsidR="005977BC" w:rsidRPr="00D22EA8" w:rsidRDefault="005977BC" w:rsidP="00D22EA8">
      <w:pPr>
        <w:widowControl w:val="0"/>
        <w:tabs>
          <w:tab w:val="left" w:pos="1785"/>
          <w:tab w:val="left" w:pos="2948"/>
        </w:tabs>
        <w:autoSpaceDE w:val="0"/>
        <w:autoSpaceDN w:val="0"/>
        <w:adjustRightInd w:val="0"/>
        <w:spacing w:line="360" w:lineRule="auto"/>
        <w:jc w:val="both"/>
        <w:rPr>
          <w:rFonts w:ascii="Tahoma" w:hAnsi="Tahoma" w:cs="Tahoma"/>
          <w:sz w:val="20"/>
          <w:szCs w:val="20"/>
        </w:rPr>
      </w:pPr>
    </w:p>
    <w:p w:rsidR="005977BC" w:rsidRPr="00D22EA8" w:rsidRDefault="005977BC" w:rsidP="00D22EA8">
      <w:pPr>
        <w:widowControl w:val="0"/>
        <w:tabs>
          <w:tab w:val="left" w:pos="1785"/>
          <w:tab w:val="left" w:pos="2948"/>
        </w:tabs>
        <w:autoSpaceDE w:val="0"/>
        <w:autoSpaceDN w:val="0"/>
        <w:adjustRightInd w:val="0"/>
        <w:spacing w:line="360" w:lineRule="auto"/>
        <w:jc w:val="both"/>
        <w:rPr>
          <w:rFonts w:ascii="Tahoma" w:hAnsi="Tahoma" w:cs="Tahoma"/>
          <w:sz w:val="20"/>
          <w:szCs w:val="20"/>
        </w:rPr>
      </w:pPr>
      <w:r w:rsidRPr="00D22EA8">
        <w:rPr>
          <w:rFonts w:ascii="Tahoma" w:hAnsi="Tahoma" w:cs="Tahoma"/>
          <w:b/>
          <w:bCs/>
          <w:sz w:val="20"/>
          <w:szCs w:val="20"/>
        </w:rPr>
        <w:t xml:space="preserve">2.5. Cienkowarstwowy tynk dekoracyjny </w:t>
      </w:r>
      <w:r w:rsidR="00EE1A0E" w:rsidRPr="00D22EA8">
        <w:rPr>
          <w:rFonts w:ascii="Tahoma" w:hAnsi="Tahoma" w:cs="Tahoma"/>
          <w:b/>
          <w:bCs/>
          <w:sz w:val="20"/>
          <w:szCs w:val="20"/>
        </w:rPr>
        <w:t>mineraln</w:t>
      </w:r>
      <w:r w:rsidRPr="00D22EA8">
        <w:rPr>
          <w:rFonts w:ascii="Tahoma" w:hAnsi="Tahoma" w:cs="Tahoma"/>
          <w:b/>
          <w:bCs/>
          <w:sz w:val="20"/>
          <w:szCs w:val="20"/>
        </w:rPr>
        <w:t>y</w:t>
      </w:r>
    </w:p>
    <w:p w:rsidR="005977BC" w:rsidRPr="00D22EA8" w:rsidRDefault="005977BC" w:rsidP="00D22EA8">
      <w:pPr>
        <w:pStyle w:val="Tekstpodstawowy2"/>
        <w:spacing w:line="360" w:lineRule="auto"/>
        <w:rPr>
          <w:rFonts w:ascii="Tahoma" w:hAnsi="Tahoma" w:cs="Tahoma"/>
          <w:sz w:val="20"/>
          <w:szCs w:val="20"/>
        </w:rPr>
      </w:pPr>
      <w:r w:rsidRPr="00D22EA8">
        <w:rPr>
          <w:rFonts w:ascii="Tahoma" w:hAnsi="Tahoma" w:cs="Tahoma"/>
          <w:sz w:val="20"/>
          <w:szCs w:val="20"/>
        </w:rPr>
        <w:t>Hydrofobowy, przepuszczający parę wodną, odporny na warunki atmosferyczne tynk cienkowarstwowy. Należy stosować tynk z tego samego systemu co w/w materiały, posiadający odpowiednią Aprobatę Techniczną Instytutu Techniki Budowlanej oraz Atest Higieniczny Państwowego Zakładu Higieny.</w:t>
      </w:r>
    </w:p>
    <w:p w:rsidR="005977BC" w:rsidRPr="00D22EA8" w:rsidRDefault="005977BC" w:rsidP="00D22EA8">
      <w:pPr>
        <w:widowControl w:val="0"/>
        <w:tabs>
          <w:tab w:val="left" w:pos="425"/>
          <w:tab w:val="left" w:pos="2086"/>
        </w:tabs>
        <w:autoSpaceDE w:val="0"/>
        <w:autoSpaceDN w:val="0"/>
        <w:adjustRightInd w:val="0"/>
        <w:spacing w:line="360" w:lineRule="auto"/>
        <w:jc w:val="both"/>
        <w:rPr>
          <w:rFonts w:ascii="Tahoma" w:hAnsi="Tahoma" w:cs="Tahoma"/>
          <w:b/>
          <w:bCs/>
          <w:sz w:val="20"/>
          <w:szCs w:val="20"/>
        </w:rPr>
      </w:pPr>
    </w:p>
    <w:p w:rsidR="005977BC" w:rsidRPr="00D22EA8" w:rsidRDefault="005977BC" w:rsidP="00D22EA8">
      <w:pPr>
        <w:widowControl w:val="0"/>
        <w:tabs>
          <w:tab w:val="left" w:pos="425"/>
          <w:tab w:val="left" w:pos="2086"/>
        </w:tabs>
        <w:autoSpaceDE w:val="0"/>
        <w:autoSpaceDN w:val="0"/>
        <w:adjustRightInd w:val="0"/>
        <w:spacing w:line="360" w:lineRule="auto"/>
        <w:jc w:val="both"/>
        <w:rPr>
          <w:rFonts w:ascii="Tahoma" w:hAnsi="Tahoma" w:cs="Tahoma"/>
          <w:b/>
          <w:bCs/>
          <w:sz w:val="20"/>
          <w:szCs w:val="20"/>
        </w:rPr>
      </w:pPr>
      <w:r w:rsidRPr="00D22EA8">
        <w:rPr>
          <w:rFonts w:ascii="Tahoma" w:hAnsi="Tahoma" w:cs="Tahoma"/>
          <w:b/>
          <w:bCs/>
          <w:sz w:val="20"/>
          <w:szCs w:val="20"/>
        </w:rPr>
        <w:t>2.5.1. Transport i składowanie</w:t>
      </w:r>
    </w:p>
    <w:p w:rsidR="005977BC" w:rsidRPr="00D22EA8" w:rsidRDefault="005977BC" w:rsidP="00D22EA8">
      <w:pPr>
        <w:widowControl w:val="0"/>
        <w:tabs>
          <w:tab w:val="left" w:pos="1785"/>
          <w:tab w:val="left" w:pos="2086"/>
        </w:tabs>
        <w:autoSpaceDE w:val="0"/>
        <w:autoSpaceDN w:val="0"/>
        <w:adjustRightInd w:val="0"/>
        <w:spacing w:line="360" w:lineRule="auto"/>
        <w:jc w:val="both"/>
        <w:rPr>
          <w:rFonts w:ascii="Tahoma" w:hAnsi="Tahoma" w:cs="Tahoma"/>
          <w:sz w:val="20"/>
          <w:szCs w:val="20"/>
        </w:rPr>
      </w:pPr>
      <w:r w:rsidRPr="00D22EA8">
        <w:rPr>
          <w:rFonts w:ascii="Tahoma" w:hAnsi="Tahoma" w:cs="Tahoma"/>
          <w:sz w:val="20"/>
          <w:szCs w:val="20"/>
        </w:rPr>
        <w:t>Tynki mineralne są dostarczane w gotowej postaci i konsystencji. Nie wolno ich zagęszczać, rozcieńczać ani łączyć z innymi materiałami. Należy go przewozić i przechowywać w szczelnie zamkniętych pojemnikach w suchych warunkach, w temperaturze dodatniej (najlepiej na paletach). Chronić przed wilgocią. Okres przydatności do użycia tynku wynosi 12 miesięcy od daty produkcji umieszczonej na opakowaniu.</w:t>
      </w:r>
    </w:p>
    <w:p w:rsidR="005977BC" w:rsidRPr="00D22EA8" w:rsidRDefault="005977BC" w:rsidP="00D22EA8">
      <w:pPr>
        <w:widowControl w:val="0"/>
        <w:tabs>
          <w:tab w:val="left" w:pos="1916"/>
          <w:tab w:val="left" w:pos="2874"/>
        </w:tabs>
        <w:autoSpaceDE w:val="0"/>
        <w:autoSpaceDN w:val="0"/>
        <w:adjustRightInd w:val="0"/>
        <w:spacing w:line="360" w:lineRule="auto"/>
        <w:jc w:val="both"/>
        <w:rPr>
          <w:rFonts w:ascii="Tahoma" w:hAnsi="Tahoma" w:cs="Tahoma"/>
          <w:sz w:val="20"/>
          <w:szCs w:val="20"/>
        </w:rPr>
      </w:pPr>
    </w:p>
    <w:p w:rsidR="005977BC" w:rsidRPr="00D22EA8" w:rsidRDefault="005977BC" w:rsidP="00D22EA8">
      <w:pPr>
        <w:widowControl w:val="0"/>
        <w:tabs>
          <w:tab w:val="left" w:pos="1916"/>
          <w:tab w:val="left" w:pos="2874"/>
        </w:tabs>
        <w:autoSpaceDE w:val="0"/>
        <w:autoSpaceDN w:val="0"/>
        <w:adjustRightInd w:val="0"/>
        <w:spacing w:line="360" w:lineRule="auto"/>
        <w:jc w:val="both"/>
        <w:rPr>
          <w:rFonts w:ascii="Tahoma" w:hAnsi="Tahoma" w:cs="Tahoma"/>
          <w:b/>
          <w:bCs/>
          <w:sz w:val="20"/>
          <w:szCs w:val="20"/>
        </w:rPr>
      </w:pPr>
      <w:r w:rsidRPr="00D22EA8">
        <w:rPr>
          <w:rFonts w:ascii="Tahoma" w:hAnsi="Tahoma" w:cs="Tahoma"/>
          <w:b/>
          <w:bCs/>
          <w:sz w:val="20"/>
          <w:szCs w:val="20"/>
        </w:rPr>
        <w:t>2.6. Elementy uzupełniające</w:t>
      </w:r>
    </w:p>
    <w:p w:rsidR="005977BC" w:rsidRPr="00D22EA8" w:rsidRDefault="005977BC" w:rsidP="00D22EA8">
      <w:pPr>
        <w:widowControl w:val="0"/>
        <w:tabs>
          <w:tab w:val="left" w:pos="1559"/>
          <w:tab w:val="left" w:pos="1876"/>
        </w:tabs>
        <w:autoSpaceDE w:val="0"/>
        <w:autoSpaceDN w:val="0"/>
        <w:adjustRightInd w:val="0"/>
        <w:spacing w:line="360" w:lineRule="auto"/>
        <w:jc w:val="both"/>
        <w:rPr>
          <w:rFonts w:ascii="Tahoma" w:hAnsi="Tahoma" w:cs="Tahoma"/>
          <w:sz w:val="20"/>
          <w:szCs w:val="20"/>
        </w:rPr>
      </w:pPr>
      <w:r w:rsidRPr="00D22EA8">
        <w:rPr>
          <w:rFonts w:ascii="Tahoma" w:hAnsi="Tahoma" w:cs="Tahoma"/>
          <w:sz w:val="20"/>
          <w:szCs w:val="20"/>
        </w:rPr>
        <w:t xml:space="preserve">Elementami uzupełniającymi systemu są kołki plastikowe do mocowania styropianu, listwy narożnikowe i cokołowe oraz elementy do obróbek szczególnych miejsc na elewacji (np. dylatacji). Kątowniki aluminiowe z blachy perforowanej o grubości </w:t>
      </w:r>
      <w:smartTag w:uri="urn:schemas-microsoft-com:office:smarttags" w:element="metricconverter">
        <w:smartTagPr>
          <w:attr w:name="ProductID" w:val="0,5 mm"/>
        </w:smartTagPr>
        <w:r w:rsidRPr="00D22EA8">
          <w:rPr>
            <w:rFonts w:ascii="Tahoma" w:hAnsi="Tahoma" w:cs="Tahoma"/>
            <w:sz w:val="20"/>
            <w:szCs w:val="20"/>
          </w:rPr>
          <w:t>0,5 mm</w:t>
        </w:r>
      </w:smartTag>
      <w:r w:rsidRPr="00D22EA8">
        <w:rPr>
          <w:rFonts w:ascii="Tahoma" w:hAnsi="Tahoma" w:cs="Tahoma"/>
          <w:sz w:val="20"/>
          <w:szCs w:val="20"/>
        </w:rPr>
        <w:t xml:space="preserve"> i wymiarach 25x25 mm powinny być stosowane do wzmacniania naroży pionowych do wysokości minimum </w:t>
      </w:r>
      <w:smartTag w:uri="urn:schemas-microsoft-com:office:smarttags" w:element="metricconverter">
        <w:smartTagPr>
          <w:attr w:name="ProductID" w:val="200 cm"/>
        </w:smartTagPr>
        <w:r w:rsidRPr="00D22EA8">
          <w:rPr>
            <w:rFonts w:ascii="Tahoma" w:hAnsi="Tahoma" w:cs="Tahoma"/>
            <w:sz w:val="20"/>
            <w:szCs w:val="20"/>
          </w:rPr>
          <w:t>200 cm</w:t>
        </w:r>
      </w:smartTag>
      <w:r w:rsidRPr="00D22EA8">
        <w:rPr>
          <w:rFonts w:ascii="Tahoma" w:hAnsi="Tahoma" w:cs="Tahoma"/>
          <w:sz w:val="20"/>
          <w:szCs w:val="20"/>
        </w:rPr>
        <w:t xml:space="preserve"> od poziomu terenu oraz naroży przy ościeżach drzwi balkonowych i wejściowych do budynku.</w:t>
      </w:r>
    </w:p>
    <w:p w:rsidR="005977BC" w:rsidRPr="00D22EA8" w:rsidRDefault="005977BC" w:rsidP="00D22EA8">
      <w:pPr>
        <w:widowControl w:val="0"/>
        <w:tabs>
          <w:tab w:val="left" w:pos="379"/>
          <w:tab w:val="left" w:pos="1082"/>
        </w:tabs>
        <w:autoSpaceDE w:val="0"/>
        <w:autoSpaceDN w:val="0"/>
        <w:adjustRightInd w:val="0"/>
        <w:spacing w:line="360" w:lineRule="auto"/>
        <w:jc w:val="both"/>
        <w:rPr>
          <w:rFonts w:ascii="Tahoma" w:hAnsi="Tahoma" w:cs="Tahoma"/>
          <w:b/>
          <w:bCs/>
          <w:sz w:val="20"/>
          <w:szCs w:val="20"/>
        </w:rPr>
      </w:pPr>
    </w:p>
    <w:p w:rsidR="005977BC" w:rsidRPr="00D22EA8" w:rsidRDefault="005977BC" w:rsidP="00D22EA8">
      <w:pPr>
        <w:widowControl w:val="0"/>
        <w:tabs>
          <w:tab w:val="left" w:pos="379"/>
          <w:tab w:val="left" w:pos="1082"/>
        </w:tabs>
        <w:autoSpaceDE w:val="0"/>
        <w:autoSpaceDN w:val="0"/>
        <w:adjustRightInd w:val="0"/>
        <w:spacing w:line="360" w:lineRule="auto"/>
        <w:jc w:val="both"/>
        <w:rPr>
          <w:rFonts w:ascii="Tahoma" w:hAnsi="Tahoma" w:cs="Tahoma"/>
          <w:b/>
          <w:bCs/>
          <w:sz w:val="20"/>
          <w:szCs w:val="20"/>
        </w:rPr>
      </w:pPr>
    </w:p>
    <w:p w:rsidR="005977BC" w:rsidRPr="00D22EA8" w:rsidRDefault="005977BC" w:rsidP="00D22EA8">
      <w:pPr>
        <w:widowControl w:val="0"/>
        <w:tabs>
          <w:tab w:val="left" w:pos="379"/>
          <w:tab w:val="left" w:pos="1082"/>
        </w:tabs>
        <w:autoSpaceDE w:val="0"/>
        <w:autoSpaceDN w:val="0"/>
        <w:adjustRightInd w:val="0"/>
        <w:spacing w:line="360" w:lineRule="auto"/>
        <w:jc w:val="both"/>
        <w:rPr>
          <w:rFonts w:ascii="Tahoma" w:hAnsi="Tahoma" w:cs="Tahoma"/>
          <w:b/>
          <w:sz w:val="20"/>
          <w:szCs w:val="20"/>
        </w:rPr>
      </w:pPr>
      <w:r w:rsidRPr="00D22EA8">
        <w:rPr>
          <w:rFonts w:ascii="Tahoma" w:hAnsi="Tahoma" w:cs="Tahoma"/>
          <w:b/>
          <w:sz w:val="20"/>
          <w:szCs w:val="20"/>
        </w:rPr>
        <w:lastRenderedPageBreak/>
        <w:t>3. SPRZĘT</w:t>
      </w:r>
    </w:p>
    <w:p w:rsidR="005977BC" w:rsidRPr="00D22EA8" w:rsidRDefault="005977BC" w:rsidP="00D22EA8">
      <w:pPr>
        <w:widowControl w:val="0"/>
        <w:tabs>
          <w:tab w:val="left" w:pos="663"/>
        </w:tabs>
        <w:autoSpaceDE w:val="0"/>
        <w:autoSpaceDN w:val="0"/>
        <w:adjustRightInd w:val="0"/>
        <w:spacing w:line="360" w:lineRule="auto"/>
        <w:jc w:val="both"/>
        <w:rPr>
          <w:rFonts w:ascii="Tahoma" w:hAnsi="Tahoma" w:cs="Tahoma"/>
          <w:b/>
          <w:bCs/>
          <w:sz w:val="20"/>
          <w:szCs w:val="20"/>
        </w:rPr>
      </w:pPr>
    </w:p>
    <w:p w:rsidR="005977BC" w:rsidRPr="00D22EA8" w:rsidRDefault="005977BC" w:rsidP="00D22EA8">
      <w:pPr>
        <w:widowControl w:val="0"/>
        <w:tabs>
          <w:tab w:val="left" w:pos="663"/>
        </w:tabs>
        <w:autoSpaceDE w:val="0"/>
        <w:autoSpaceDN w:val="0"/>
        <w:adjustRightInd w:val="0"/>
        <w:spacing w:line="360" w:lineRule="auto"/>
        <w:jc w:val="both"/>
        <w:rPr>
          <w:rFonts w:ascii="Tahoma" w:hAnsi="Tahoma" w:cs="Tahoma"/>
          <w:b/>
          <w:bCs/>
          <w:sz w:val="20"/>
          <w:szCs w:val="20"/>
        </w:rPr>
      </w:pPr>
      <w:r w:rsidRPr="00D22EA8">
        <w:rPr>
          <w:rFonts w:ascii="Tahoma" w:hAnsi="Tahoma" w:cs="Tahoma"/>
          <w:b/>
          <w:bCs/>
          <w:sz w:val="20"/>
          <w:szCs w:val="20"/>
        </w:rPr>
        <w:t>3.1.</w:t>
      </w:r>
      <w:r w:rsidRPr="00D22EA8">
        <w:rPr>
          <w:rFonts w:ascii="Tahoma" w:hAnsi="Tahoma" w:cs="Tahoma"/>
          <w:b/>
          <w:bCs/>
          <w:sz w:val="20"/>
          <w:szCs w:val="20"/>
        </w:rPr>
        <w:tab/>
        <w:t>Ogólne wymagania dotyczące sprzętu</w:t>
      </w:r>
    </w:p>
    <w:p w:rsidR="005977BC" w:rsidRPr="00D22EA8" w:rsidRDefault="005977BC" w:rsidP="00D22EA8">
      <w:pPr>
        <w:widowControl w:val="0"/>
        <w:tabs>
          <w:tab w:val="left" w:pos="702"/>
        </w:tabs>
        <w:autoSpaceDE w:val="0"/>
        <w:autoSpaceDN w:val="0"/>
        <w:adjustRightInd w:val="0"/>
        <w:spacing w:line="360" w:lineRule="auto"/>
        <w:jc w:val="both"/>
        <w:rPr>
          <w:rFonts w:ascii="Tahoma" w:hAnsi="Tahoma" w:cs="Tahoma"/>
          <w:sz w:val="20"/>
          <w:szCs w:val="20"/>
        </w:rPr>
      </w:pPr>
      <w:r w:rsidRPr="00D22EA8">
        <w:rPr>
          <w:rFonts w:ascii="Tahoma" w:hAnsi="Tahoma" w:cs="Tahoma"/>
          <w:sz w:val="20"/>
          <w:szCs w:val="20"/>
        </w:rPr>
        <w:t>Zgodnie ze Specyfikacją Techniczną nr 1.0.0. „Wymagania ogólne”.</w:t>
      </w:r>
    </w:p>
    <w:p w:rsidR="005977BC" w:rsidRPr="00D22EA8" w:rsidRDefault="005977BC" w:rsidP="00D22EA8">
      <w:pPr>
        <w:widowControl w:val="0"/>
        <w:tabs>
          <w:tab w:val="left" w:pos="702"/>
        </w:tabs>
        <w:autoSpaceDE w:val="0"/>
        <w:autoSpaceDN w:val="0"/>
        <w:adjustRightInd w:val="0"/>
        <w:spacing w:line="360" w:lineRule="auto"/>
        <w:jc w:val="both"/>
        <w:rPr>
          <w:rFonts w:ascii="Tahoma" w:hAnsi="Tahoma" w:cs="Tahoma"/>
          <w:sz w:val="20"/>
          <w:szCs w:val="20"/>
        </w:rPr>
      </w:pPr>
    </w:p>
    <w:p w:rsidR="005977BC" w:rsidRPr="00D22EA8" w:rsidRDefault="005977BC" w:rsidP="00D22EA8">
      <w:pPr>
        <w:widowControl w:val="0"/>
        <w:tabs>
          <w:tab w:val="left" w:pos="663"/>
        </w:tabs>
        <w:autoSpaceDE w:val="0"/>
        <w:autoSpaceDN w:val="0"/>
        <w:adjustRightInd w:val="0"/>
        <w:spacing w:line="360" w:lineRule="auto"/>
        <w:ind w:left="663" w:hanging="663"/>
        <w:jc w:val="both"/>
        <w:rPr>
          <w:rFonts w:ascii="Tahoma" w:hAnsi="Tahoma" w:cs="Tahoma"/>
          <w:sz w:val="20"/>
          <w:szCs w:val="20"/>
        </w:rPr>
      </w:pPr>
      <w:r w:rsidRPr="00D22EA8">
        <w:rPr>
          <w:rFonts w:ascii="Tahoma" w:hAnsi="Tahoma" w:cs="Tahoma"/>
          <w:b/>
          <w:bCs/>
          <w:sz w:val="20"/>
          <w:szCs w:val="20"/>
        </w:rPr>
        <w:t>3.2.</w:t>
      </w:r>
      <w:r w:rsidRPr="00D22EA8">
        <w:rPr>
          <w:rFonts w:ascii="Tahoma" w:hAnsi="Tahoma" w:cs="Tahoma"/>
          <w:b/>
          <w:bCs/>
          <w:sz w:val="20"/>
          <w:szCs w:val="20"/>
        </w:rPr>
        <w:tab/>
        <w:t>Sprzęt, który może być użyty do wykonywania robót (podstawowy)</w:t>
      </w:r>
    </w:p>
    <w:p w:rsidR="005977BC" w:rsidRPr="00D22EA8" w:rsidRDefault="005977BC" w:rsidP="00D22EA8">
      <w:pPr>
        <w:widowControl w:val="0"/>
        <w:numPr>
          <w:ilvl w:val="0"/>
          <w:numId w:val="7"/>
        </w:numPr>
        <w:tabs>
          <w:tab w:val="left" w:pos="833"/>
        </w:tabs>
        <w:autoSpaceDE w:val="0"/>
        <w:autoSpaceDN w:val="0"/>
        <w:adjustRightInd w:val="0"/>
        <w:spacing w:line="360" w:lineRule="auto"/>
        <w:jc w:val="both"/>
        <w:rPr>
          <w:rFonts w:ascii="Tahoma" w:hAnsi="Tahoma" w:cs="Tahoma"/>
          <w:sz w:val="20"/>
          <w:szCs w:val="20"/>
        </w:rPr>
      </w:pPr>
      <w:r w:rsidRPr="00D22EA8">
        <w:rPr>
          <w:rFonts w:ascii="Tahoma" w:hAnsi="Tahoma" w:cs="Tahoma"/>
          <w:sz w:val="20"/>
          <w:szCs w:val="20"/>
        </w:rPr>
        <w:t>środek transportowy</w:t>
      </w:r>
    </w:p>
    <w:p w:rsidR="005977BC" w:rsidRPr="00D22EA8" w:rsidRDefault="005977BC" w:rsidP="00D22EA8">
      <w:pPr>
        <w:widowControl w:val="0"/>
        <w:numPr>
          <w:ilvl w:val="0"/>
          <w:numId w:val="7"/>
        </w:numPr>
        <w:tabs>
          <w:tab w:val="left" w:pos="833"/>
        </w:tabs>
        <w:autoSpaceDE w:val="0"/>
        <w:autoSpaceDN w:val="0"/>
        <w:adjustRightInd w:val="0"/>
        <w:spacing w:line="360" w:lineRule="auto"/>
        <w:jc w:val="both"/>
        <w:rPr>
          <w:rFonts w:ascii="Tahoma" w:hAnsi="Tahoma" w:cs="Tahoma"/>
          <w:sz w:val="20"/>
          <w:szCs w:val="20"/>
        </w:rPr>
      </w:pPr>
      <w:r w:rsidRPr="00D22EA8">
        <w:rPr>
          <w:rFonts w:ascii="Tahoma" w:hAnsi="Tahoma" w:cs="Tahoma"/>
          <w:sz w:val="20"/>
          <w:szCs w:val="20"/>
        </w:rPr>
        <w:t>samochód samowyładowczy do 5 t</w:t>
      </w:r>
    </w:p>
    <w:p w:rsidR="005977BC" w:rsidRPr="00D22EA8" w:rsidRDefault="005977BC" w:rsidP="00D22EA8">
      <w:pPr>
        <w:widowControl w:val="0"/>
        <w:numPr>
          <w:ilvl w:val="0"/>
          <w:numId w:val="7"/>
        </w:numPr>
        <w:tabs>
          <w:tab w:val="left" w:pos="833"/>
        </w:tabs>
        <w:autoSpaceDE w:val="0"/>
        <w:autoSpaceDN w:val="0"/>
        <w:adjustRightInd w:val="0"/>
        <w:spacing w:line="360" w:lineRule="auto"/>
        <w:jc w:val="both"/>
        <w:rPr>
          <w:rFonts w:ascii="Tahoma" w:hAnsi="Tahoma" w:cs="Tahoma"/>
          <w:sz w:val="20"/>
          <w:szCs w:val="20"/>
        </w:rPr>
      </w:pPr>
      <w:r w:rsidRPr="00D22EA8">
        <w:rPr>
          <w:rFonts w:ascii="Tahoma" w:hAnsi="Tahoma" w:cs="Tahoma"/>
          <w:sz w:val="20"/>
          <w:szCs w:val="20"/>
        </w:rPr>
        <w:t>żuraw okienny przenośny 0,15 t</w:t>
      </w:r>
    </w:p>
    <w:p w:rsidR="005977BC" w:rsidRPr="00D22EA8" w:rsidRDefault="005977BC" w:rsidP="00D22EA8">
      <w:pPr>
        <w:widowControl w:val="0"/>
        <w:numPr>
          <w:ilvl w:val="0"/>
          <w:numId w:val="7"/>
        </w:numPr>
        <w:tabs>
          <w:tab w:val="left" w:pos="833"/>
        </w:tabs>
        <w:autoSpaceDE w:val="0"/>
        <w:autoSpaceDN w:val="0"/>
        <w:adjustRightInd w:val="0"/>
        <w:spacing w:line="360" w:lineRule="auto"/>
        <w:jc w:val="both"/>
        <w:rPr>
          <w:rFonts w:ascii="Tahoma" w:hAnsi="Tahoma" w:cs="Tahoma"/>
          <w:sz w:val="20"/>
          <w:szCs w:val="20"/>
        </w:rPr>
      </w:pPr>
      <w:r w:rsidRPr="00D22EA8">
        <w:rPr>
          <w:rFonts w:ascii="Tahoma" w:hAnsi="Tahoma" w:cs="Tahoma"/>
          <w:sz w:val="20"/>
          <w:szCs w:val="20"/>
        </w:rPr>
        <w:t>rusztowanie zewnętrzne rurowe</w:t>
      </w:r>
    </w:p>
    <w:p w:rsidR="005977BC" w:rsidRPr="00D22EA8" w:rsidRDefault="005977BC" w:rsidP="00D22EA8">
      <w:pPr>
        <w:widowControl w:val="0"/>
        <w:tabs>
          <w:tab w:val="left" w:pos="833"/>
        </w:tabs>
        <w:autoSpaceDE w:val="0"/>
        <w:autoSpaceDN w:val="0"/>
        <w:adjustRightInd w:val="0"/>
        <w:spacing w:line="360" w:lineRule="auto"/>
        <w:jc w:val="both"/>
        <w:rPr>
          <w:rFonts w:ascii="Tahoma" w:hAnsi="Tahoma" w:cs="Tahoma"/>
          <w:sz w:val="20"/>
          <w:szCs w:val="20"/>
        </w:rPr>
      </w:pPr>
    </w:p>
    <w:p w:rsidR="005977BC" w:rsidRPr="00D22EA8" w:rsidRDefault="005977BC" w:rsidP="00D22EA8">
      <w:pPr>
        <w:widowControl w:val="0"/>
        <w:tabs>
          <w:tab w:val="left" w:pos="396"/>
          <w:tab w:val="left" w:pos="1082"/>
        </w:tabs>
        <w:autoSpaceDE w:val="0"/>
        <w:autoSpaceDN w:val="0"/>
        <w:adjustRightInd w:val="0"/>
        <w:spacing w:line="360" w:lineRule="auto"/>
        <w:jc w:val="both"/>
        <w:rPr>
          <w:rFonts w:ascii="Tahoma" w:hAnsi="Tahoma" w:cs="Tahoma"/>
          <w:b/>
          <w:sz w:val="20"/>
          <w:szCs w:val="20"/>
        </w:rPr>
      </w:pPr>
      <w:r w:rsidRPr="00D22EA8">
        <w:rPr>
          <w:rFonts w:ascii="Tahoma" w:hAnsi="Tahoma" w:cs="Tahoma"/>
          <w:b/>
          <w:sz w:val="20"/>
          <w:szCs w:val="20"/>
        </w:rPr>
        <w:t>4. TRANSPORT</w:t>
      </w:r>
    </w:p>
    <w:p w:rsidR="005977BC" w:rsidRPr="00D22EA8" w:rsidRDefault="005977BC" w:rsidP="00D22EA8">
      <w:pPr>
        <w:widowControl w:val="0"/>
        <w:tabs>
          <w:tab w:val="left" w:pos="663"/>
        </w:tabs>
        <w:autoSpaceDE w:val="0"/>
        <w:autoSpaceDN w:val="0"/>
        <w:adjustRightInd w:val="0"/>
        <w:spacing w:line="360" w:lineRule="auto"/>
        <w:jc w:val="both"/>
        <w:rPr>
          <w:rFonts w:ascii="Tahoma" w:hAnsi="Tahoma" w:cs="Tahoma"/>
          <w:b/>
          <w:bCs/>
          <w:sz w:val="20"/>
          <w:szCs w:val="20"/>
        </w:rPr>
      </w:pPr>
    </w:p>
    <w:p w:rsidR="005977BC" w:rsidRPr="00D22EA8" w:rsidRDefault="005977BC" w:rsidP="00D22EA8">
      <w:pPr>
        <w:widowControl w:val="0"/>
        <w:tabs>
          <w:tab w:val="left" w:pos="663"/>
        </w:tabs>
        <w:autoSpaceDE w:val="0"/>
        <w:autoSpaceDN w:val="0"/>
        <w:adjustRightInd w:val="0"/>
        <w:spacing w:line="360" w:lineRule="auto"/>
        <w:jc w:val="both"/>
        <w:rPr>
          <w:rFonts w:ascii="Tahoma" w:hAnsi="Tahoma" w:cs="Tahoma"/>
          <w:b/>
          <w:bCs/>
          <w:sz w:val="20"/>
          <w:szCs w:val="20"/>
        </w:rPr>
      </w:pPr>
      <w:r w:rsidRPr="00D22EA8">
        <w:rPr>
          <w:rFonts w:ascii="Tahoma" w:hAnsi="Tahoma" w:cs="Tahoma"/>
          <w:b/>
          <w:bCs/>
          <w:sz w:val="20"/>
          <w:szCs w:val="20"/>
        </w:rPr>
        <w:t>4.1.</w:t>
      </w:r>
      <w:r w:rsidRPr="00D22EA8">
        <w:rPr>
          <w:rFonts w:ascii="Tahoma" w:hAnsi="Tahoma" w:cs="Tahoma"/>
          <w:b/>
          <w:bCs/>
          <w:sz w:val="20"/>
          <w:szCs w:val="20"/>
        </w:rPr>
        <w:tab/>
        <w:t>Ogólne wymagania dotyczące transportu</w:t>
      </w:r>
    </w:p>
    <w:p w:rsidR="005977BC" w:rsidRPr="00D22EA8" w:rsidRDefault="005977BC" w:rsidP="00D22EA8">
      <w:pPr>
        <w:widowControl w:val="0"/>
        <w:tabs>
          <w:tab w:val="left" w:pos="396"/>
          <w:tab w:val="left" w:pos="1082"/>
        </w:tabs>
        <w:autoSpaceDE w:val="0"/>
        <w:autoSpaceDN w:val="0"/>
        <w:adjustRightInd w:val="0"/>
        <w:spacing w:line="360" w:lineRule="auto"/>
        <w:jc w:val="both"/>
        <w:rPr>
          <w:rFonts w:ascii="Tahoma" w:hAnsi="Tahoma" w:cs="Tahoma"/>
          <w:sz w:val="20"/>
          <w:szCs w:val="20"/>
        </w:rPr>
      </w:pPr>
      <w:r w:rsidRPr="00D22EA8">
        <w:rPr>
          <w:rFonts w:ascii="Tahoma" w:hAnsi="Tahoma" w:cs="Tahoma"/>
          <w:sz w:val="20"/>
          <w:szCs w:val="20"/>
        </w:rPr>
        <w:t>Zgodnie ze Specyfikacją Techniczną nr 1.0.0. „Wymagania ogólne”.</w:t>
      </w:r>
    </w:p>
    <w:p w:rsidR="005977BC" w:rsidRPr="00D22EA8" w:rsidRDefault="005977BC" w:rsidP="00D22EA8">
      <w:pPr>
        <w:widowControl w:val="0"/>
        <w:tabs>
          <w:tab w:val="left" w:pos="374"/>
        </w:tabs>
        <w:autoSpaceDE w:val="0"/>
        <w:autoSpaceDN w:val="0"/>
        <w:adjustRightInd w:val="0"/>
        <w:spacing w:line="360" w:lineRule="auto"/>
        <w:jc w:val="both"/>
        <w:rPr>
          <w:rFonts w:ascii="Tahoma" w:hAnsi="Tahoma" w:cs="Tahoma"/>
          <w:sz w:val="20"/>
          <w:szCs w:val="20"/>
        </w:rPr>
      </w:pPr>
      <w:r w:rsidRPr="00D22EA8">
        <w:rPr>
          <w:rFonts w:ascii="Tahoma" w:hAnsi="Tahoma" w:cs="Tahoma"/>
          <w:sz w:val="20"/>
          <w:szCs w:val="20"/>
        </w:rPr>
        <w:t>Warunki transportu materiałów są określone:</w:t>
      </w:r>
    </w:p>
    <w:p w:rsidR="005977BC" w:rsidRPr="00D22EA8" w:rsidRDefault="005977BC" w:rsidP="00D22EA8">
      <w:pPr>
        <w:widowControl w:val="0"/>
        <w:numPr>
          <w:ilvl w:val="0"/>
          <w:numId w:val="1"/>
        </w:numPr>
        <w:tabs>
          <w:tab w:val="left" w:pos="1434"/>
          <w:tab w:val="left" w:pos="1802"/>
        </w:tabs>
        <w:autoSpaceDE w:val="0"/>
        <w:autoSpaceDN w:val="0"/>
        <w:adjustRightInd w:val="0"/>
        <w:spacing w:line="360" w:lineRule="auto"/>
        <w:jc w:val="both"/>
        <w:rPr>
          <w:rFonts w:ascii="Tahoma" w:hAnsi="Tahoma" w:cs="Tahoma"/>
          <w:sz w:val="20"/>
          <w:szCs w:val="20"/>
        </w:rPr>
      </w:pPr>
      <w:r w:rsidRPr="00D22EA8">
        <w:rPr>
          <w:rFonts w:ascii="Tahoma" w:hAnsi="Tahoma" w:cs="Tahoma"/>
          <w:sz w:val="20"/>
          <w:szCs w:val="20"/>
        </w:rPr>
        <w:t>dla zaprawy klejowej w punkcie 2.1.1.,</w:t>
      </w:r>
    </w:p>
    <w:p w:rsidR="005977BC" w:rsidRPr="00D22EA8" w:rsidRDefault="005977BC" w:rsidP="00D22EA8">
      <w:pPr>
        <w:widowControl w:val="0"/>
        <w:numPr>
          <w:ilvl w:val="0"/>
          <w:numId w:val="1"/>
        </w:numPr>
        <w:tabs>
          <w:tab w:val="left" w:pos="1434"/>
          <w:tab w:val="left" w:pos="1802"/>
        </w:tabs>
        <w:autoSpaceDE w:val="0"/>
        <w:autoSpaceDN w:val="0"/>
        <w:adjustRightInd w:val="0"/>
        <w:spacing w:line="360" w:lineRule="auto"/>
        <w:jc w:val="both"/>
        <w:rPr>
          <w:rFonts w:ascii="Tahoma" w:hAnsi="Tahoma" w:cs="Tahoma"/>
          <w:sz w:val="20"/>
          <w:szCs w:val="20"/>
        </w:rPr>
      </w:pPr>
      <w:r w:rsidRPr="00D22EA8">
        <w:rPr>
          <w:rFonts w:ascii="Tahoma" w:hAnsi="Tahoma" w:cs="Tahoma"/>
          <w:sz w:val="20"/>
          <w:szCs w:val="20"/>
        </w:rPr>
        <w:t>dla płyt styropianowych w punkcie 2.2.1.,</w:t>
      </w:r>
    </w:p>
    <w:p w:rsidR="005977BC" w:rsidRPr="00D22EA8" w:rsidRDefault="005977BC" w:rsidP="00D22EA8">
      <w:pPr>
        <w:widowControl w:val="0"/>
        <w:numPr>
          <w:ilvl w:val="0"/>
          <w:numId w:val="1"/>
        </w:numPr>
        <w:tabs>
          <w:tab w:val="left" w:pos="1434"/>
          <w:tab w:val="left" w:pos="1802"/>
        </w:tabs>
        <w:autoSpaceDE w:val="0"/>
        <w:autoSpaceDN w:val="0"/>
        <w:adjustRightInd w:val="0"/>
        <w:spacing w:line="360" w:lineRule="auto"/>
        <w:jc w:val="both"/>
        <w:rPr>
          <w:rFonts w:ascii="Tahoma" w:hAnsi="Tahoma" w:cs="Tahoma"/>
          <w:sz w:val="20"/>
          <w:szCs w:val="20"/>
        </w:rPr>
      </w:pPr>
      <w:r w:rsidRPr="00D22EA8">
        <w:rPr>
          <w:rFonts w:ascii="Tahoma" w:hAnsi="Tahoma" w:cs="Tahoma"/>
          <w:sz w:val="20"/>
          <w:szCs w:val="20"/>
        </w:rPr>
        <w:t>dla podkładu tynkarskiego w punkcie 2.4.1.,</w:t>
      </w:r>
    </w:p>
    <w:p w:rsidR="005977BC" w:rsidRPr="00D22EA8" w:rsidRDefault="005977BC" w:rsidP="00D22EA8">
      <w:pPr>
        <w:widowControl w:val="0"/>
        <w:numPr>
          <w:ilvl w:val="0"/>
          <w:numId w:val="1"/>
        </w:numPr>
        <w:tabs>
          <w:tab w:val="left" w:pos="1434"/>
          <w:tab w:val="left" w:pos="1802"/>
        </w:tabs>
        <w:autoSpaceDE w:val="0"/>
        <w:autoSpaceDN w:val="0"/>
        <w:adjustRightInd w:val="0"/>
        <w:spacing w:line="360" w:lineRule="auto"/>
        <w:jc w:val="both"/>
        <w:rPr>
          <w:rFonts w:ascii="Tahoma" w:hAnsi="Tahoma" w:cs="Tahoma"/>
          <w:sz w:val="20"/>
          <w:szCs w:val="20"/>
        </w:rPr>
      </w:pPr>
      <w:r w:rsidRPr="00D22EA8">
        <w:rPr>
          <w:rFonts w:ascii="Tahoma" w:hAnsi="Tahoma" w:cs="Tahoma"/>
          <w:sz w:val="20"/>
          <w:szCs w:val="20"/>
        </w:rPr>
        <w:t>dla tynku dekoracyjnego w punkcie 2.5.1.</w:t>
      </w:r>
    </w:p>
    <w:p w:rsidR="005977BC" w:rsidRPr="00D22EA8" w:rsidRDefault="005977BC" w:rsidP="00D22EA8">
      <w:pPr>
        <w:widowControl w:val="0"/>
        <w:tabs>
          <w:tab w:val="left" w:pos="374"/>
        </w:tabs>
        <w:autoSpaceDE w:val="0"/>
        <w:autoSpaceDN w:val="0"/>
        <w:adjustRightInd w:val="0"/>
        <w:spacing w:line="360" w:lineRule="auto"/>
        <w:jc w:val="both"/>
        <w:rPr>
          <w:rFonts w:ascii="Tahoma" w:hAnsi="Tahoma" w:cs="Tahoma"/>
          <w:sz w:val="20"/>
          <w:szCs w:val="20"/>
        </w:rPr>
      </w:pPr>
      <w:r w:rsidRPr="00D22EA8">
        <w:rPr>
          <w:rFonts w:ascii="Tahoma" w:hAnsi="Tahoma" w:cs="Tahoma"/>
          <w:sz w:val="20"/>
          <w:szCs w:val="20"/>
        </w:rPr>
        <w:t>Dla pozostałych materiałów nie określa się warunków transportu.</w:t>
      </w:r>
    </w:p>
    <w:p w:rsidR="005977BC" w:rsidRPr="00D22EA8" w:rsidRDefault="005977BC" w:rsidP="00D22EA8">
      <w:pPr>
        <w:widowControl w:val="0"/>
        <w:tabs>
          <w:tab w:val="left" w:pos="374"/>
        </w:tabs>
        <w:autoSpaceDE w:val="0"/>
        <w:autoSpaceDN w:val="0"/>
        <w:adjustRightInd w:val="0"/>
        <w:spacing w:line="360" w:lineRule="auto"/>
        <w:jc w:val="both"/>
        <w:rPr>
          <w:rFonts w:ascii="Tahoma" w:hAnsi="Tahoma" w:cs="Tahoma"/>
          <w:sz w:val="20"/>
          <w:szCs w:val="20"/>
        </w:rPr>
      </w:pPr>
    </w:p>
    <w:p w:rsidR="005977BC" w:rsidRPr="00D22EA8" w:rsidRDefault="005977BC" w:rsidP="00D22EA8">
      <w:pPr>
        <w:widowControl w:val="0"/>
        <w:tabs>
          <w:tab w:val="left" w:pos="374"/>
        </w:tabs>
        <w:autoSpaceDE w:val="0"/>
        <w:autoSpaceDN w:val="0"/>
        <w:adjustRightInd w:val="0"/>
        <w:spacing w:line="360" w:lineRule="auto"/>
        <w:jc w:val="both"/>
        <w:rPr>
          <w:rFonts w:ascii="Tahoma" w:hAnsi="Tahoma" w:cs="Tahoma"/>
          <w:sz w:val="20"/>
          <w:szCs w:val="20"/>
        </w:rPr>
      </w:pPr>
    </w:p>
    <w:p w:rsidR="005977BC" w:rsidRPr="00D22EA8" w:rsidRDefault="005977BC" w:rsidP="00D22EA8">
      <w:pPr>
        <w:widowControl w:val="0"/>
        <w:numPr>
          <w:ilvl w:val="0"/>
          <w:numId w:val="8"/>
        </w:numPr>
        <w:tabs>
          <w:tab w:val="left" w:pos="374"/>
        </w:tabs>
        <w:autoSpaceDE w:val="0"/>
        <w:autoSpaceDN w:val="0"/>
        <w:adjustRightInd w:val="0"/>
        <w:spacing w:line="360" w:lineRule="auto"/>
        <w:ind w:hanging="720"/>
        <w:jc w:val="both"/>
        <w:rPr>
          <w:rFonts w:ascii="Tahoma" w:hAnsi="Tahoma" w:cs="Tahoma"/>
          <w:b/>
          <w:sz w:val="20"/>
          <w:szCs w:val="20"/>
        </w:rPr>
      </w:pPr>
      <w:r w:rsidRPr="00D22EA8">
        <w:rPr>
          <w:rFonts w:ascii="Tahoma" w:hAnsi="Tahoma" w:cs="Tahoma"/>
          <w:b/>
          <w:sz w:val="20"/>
          <w:szCs w:val="20"/>
        </w:rPr>
        <w:t>WYKONANIE ROBÓT</w:t>
      </w:r>
    </w:p>
    <w:p w:rsidR="005977BC" w:rsidRPr="00D22EA8" w:rsidRDefault="005977BC" w:rsidP="00D22EA8">
      <w:pPr>
        <w:widowControl w:val="0"/>
        <w:tabs>
          <w:tab w:val="left" w:pos="379"/>
        </w:tabs>
        <w:autoSpaceDE w:val="0"/>
        <w:autoSpaceDN w:val="0"/>
        <w:adjustRightInd w:val="0"/>
        <w:spacing w:line="360" w:lineRule="auto"/>
        <w:jc w:val="both"/>
        <w:rPr>
          <w:rFonts w:ascii="Tahoma" w:hAnsi="Tahoma" w:cs="Tahoma"/>
          <w:sz w:val="20"/>
          <w:szCs w:val="20"/>
        </w:rPr>
      </w:pPr>
    </w:p>
    <w:p w:rsidR="005977BC" w:rsidRPr="00D22EA8" w:rsidRDefault="005977BC" w:rsidP="00D22EA8">
      <w:pPr>
        <w:widowControl w:val="0"/>
        <w:tabs>
          <w:tab w:val="left" w:pos="379"/>
        </w:tabs>
        <w:autoSpaceDE w:val="0"/>
        <w:autoSpaceDN w:val="0"/>
        <w:adjustRightInd w:val="0"/>
        <w:spacing w:line="360" w:lineRule="auto"/>
        <w:jc w:val="both"/>
        <w:rPr>
          <w:rFonts w:ascii="Tahoma" w:hAnsi="Tahoma" w:cs="Tahoma"/>
          <w:b/>
          <w:bCs/>
          <w:sz w:val="20"/>
          <w:szCs w:val="20"/>
        </w:rPr>
      </w:pPr>
      <w:r w:rsidRPr="00D22EA8">
        <w:rPr>
          <w:rFonts w:ascii="Tahoma" w:hAnsi="Tahoma" w:cs="Tahoma"/>
          <w:b/>
          <w:bCs/>
          <w:sz w:val="20"/>
          <w:szCs w:val="20"/>
        </w:rPr>
        <w:t xml:space="preserve">5.1. Przyklejanie płyt </w:t>
      </w:r>
    </w:p>
    <w:p w:rsidR="005977BC" w:rsidRPr="00D22EA8" w:rsidRDefault="005977BC" w:rsidP="00D22EA8">
      <w:pPr>
        <w:widowControl w:val="0"/>
        <w:numPr>
          <w:ilvl w:val="0"/>
          <w:numId w:val="9"/>
        </w:numPr>
        <w:tabs>
          <w:tab w:val="left" w:pos="379"/>
        </w:tabs>
        <w:autoSpaceDE w:val="0"/>
        <w:autoSpaceDN w:val="0"/>
        <w:adjustRightInd w:val="0"/>
        <w:spacing w:line="360" w:lineRule="auto"/>
        <w:ind w:hanging="720"/>
        <w:jc w:val="both"/>
        <w:rPr>
          <w:rFonts w:ascii="Tahoma" w:hAnsi="Tahoma" w:cs="Tahoma"/>
          <w:b/>
          <w:bCs/>
          <w:sz w:val="20"/>
          <w:szCs w:val="20"/>
        </w:rPr>
      </w:pPr>
      <w:r w:rsidRPr="00D22EA8">
        <w:rPr>
          <w:rFonts w:ascii="Tahoma" w:hAnsi="Tahoma" w:cs="Tahoma"/>
          <w:b/>
          <w:bCs/>
          <w:sz w:val="20"/>
          <w:szCs w:val="20"/>
        </w:rPr>
        <w:t>Przygotowanie podłoża</w:t>
      </w:r>
    </w:p>
    <w:p w:rsidR="005977BC" w:rsidRPr="00D22EA8" w:rsidRDefault="005977BC" w:rsidP="00D22EA8">
      <w:pPr>
        <w:widowControl w:val="0"/>
        <w:tabs>
          <w:tab w:val="left" w:pos="379"/>
        </w:tabs>
        <w:autoSpaceDE w:val="0"/>
        <w:autoSpaceDN w:val="0"/>
        <w:adjustRightInd w:val="0"/>
        <w:spacing w:line="360" w:lineRule="auto"/>
        <w:jc w:val="both"/>
        <w:rPr>
          <w:rFonts w:ascii="Tahoma" w:hAnsi="Tahoma" w:cs="Tahoma"/>
          <w:sz w:val="20"/>
          <w:szCs w:val="20"/>
        </w:rPr>
      </w:pPr>
      <w:r w:rsidRPr="00D22EA8">
        <w:rPr>
          <w:rFonts w:ascii="Tahoma" w:hAnsi="Tahoma" w:cs="Tahoma"/>
          <w:sz w:val="20"/>
          <w:szCs w:val="20"/>
        </w:rPr>
        <w:t xml:space="preserve"> Ściany budynku należy oczyścić – najlepiej wodą pod ciśnieniem. Sprawdzić dobre przyleganie – przyczepność istniejącego tynku do podłoża, uzupełnić ewentualne ubytki podłoża.</w:t>
      </w:r>
    </w:p>
    <w:p w:rsidR="005977BC" w:rsidRPr="00D22EA8" w:rsidRDefault="005977BC" w:rsidP="00D22EA8">
      <w:pPr>
        <w:widowControl w:val="0"/>
        <w:tabs>
          <w:tab w:val="left" w:pos="379"/>
        </w:tabs>
        <w:autoSpaceDE w:val="0"/>
        <w:autoSpaceDN w:val="0"/>
        <w:adjustRightInd w:val="0"/>
        <w:spacing w:line="360" w:lineRule="auto"/>
        <w:jc w:val="both"/>
        <w:rPr>
          <w:rFonts w:ascii="Tahoma" w:hAnsi="Tahoma" w:cs="Tahoma"/>
          <w:sz w:val="20"/>
          <w:szCs w:val="20"/>
        </w:rPr>
      </w:pPr>
      <w:r w:rsidRPr="00D22EA8">
        <w:rPr>
          <w:rFonts w:ascii="Tahoma" w:hAnsi="Tahoma" w:cs="Tahoma"/>
          <w:sz w:val="20"/>
          <w:szCs w:val="20"/>
        </w:rPr>
        <w:t>Przed przystąpieniem do zakładania płyt styropianowych należy zdemontować obróbki blacharskie, zamocowane zbyt blisko powierzchni ściany uchwyty odgromowe, anteny, tablice itp.</w:t>
      </w:r>
    </w:p>
    <w:p w:rsidR="00A40D0F" w:rsidRPr="00D22EA8" w:rsidRDefault="00A40D0F" w:rsidP="00D22EA8">
      <w:pPr>
        <w:widowControl w:val="0"/>
        <w:tabs>
          <w:tab w:val="left" w:pos="379"/>
        </w:tabs>
        <w:autoSpaceDE w:val="0"/>
        <w:autoSpaceDN w:val="0"/>
        <w:adjustRightInd w:val="0"/>
        <w:spacing w:line="360" w:lineRule="auto"/>
        <w:jc w:val="both"/>
        <w:rPr>
          <w:rFonts w:ascii="Tahoma" w:hAnsi="Tahoma" w:cs="Tahoma"/>
          <w:sz w:val="20"/>
          <w:szCs w:val="20"/>
        </w:rPr>
      </w:pPr>
    </w:p>
    <w:p w:rsidR="005977BC" w:rsidRPr="00D22EA8" w:rsidRDefault="005977BC" w:rsidP="00D22EA8">
      <w:pPr>
        <w:widowControl w:val="0"/>
        <w:numPr>
          <w:ilvl w:val="0"/>
          <w:numId w:val="9"/>
        </w:numPr>
        <w:tabs>
          <w:tab w:val="left" w:pos="374"/>
        </w:tabs>
        <w:autoSpaceDE w:val="0"/>
        <w:autoSpaceDN w:val="0"/>
        <w:adjustRightInd w:val="0"/>
        <w:spacing w:line="360" w:lineRule="auto"/>
        <w:ind w:hanging="720"/>
        <w:jc w:val="both"/>
        <w:rPr>
          <w:rFonts w:ascii="Tahoma" w:hAnsi="Tahoma" w:cs="Tahoma"/>
          <w:b/>
          <w:bCs/>
          <w:sz w:val="20"/>
          <w:szCs w:val="20"/>
        </w:rPr>
      </w:pPr>
      <w:r w:rsidRPr="00D22EA8">
        <w:rPr>
          <w:rFonts w:ascii="Tahoma" w:hAnsi="Tahoma" w:cs="Tahoma"/>
          <w:b/>
          <w:bCs/>
          <w:sz w:val="20"/>
          <w:szCs w:val="20"/>
        </w:rPr>
        <w:t>Zaprawa</w:t>
      </w:r>
    </w:p>
    <w:p w:rsidR="005977BC" w:rsidRPr="00D22EA8" w:rsidRDefault="005977BC" w:rsidP="00D22EA8">
      <w:pPr>
        <w:widowControl w:val="0"/>
        <w:tabs>
          <w:tab w:val="left" w:pos="374"/>
        </w:tabs>
        <w:autoSpaceDE w:val="0"/>
        <w:autoSpaceDN w:val="0"/>
        <w:adjustRightInd w:val="0"/>
        <w:spacing w:line="360" w:lineRule="auto"/>
        <w:jc w:val="both"/>
        <w:rPr>
          <w:rFonts w:ascii="Tahoma" w:hAnsi="Tahoma" w:cs="Tahoma"/>
          <w:sz w:val="20"/>
          <w:szCs w:val="20"/>
        </w:rPr>
      </w:pPr>
      <w:r w:rsidRPr="00D22EA8">
        <w:rPr>
          <w:rFonts w:ascii="Tahoma" w:hAnsi="Tahoma" w:cs="Tahoma"/>
          <w:sz w:val="20"/>
          <w:szCs w:val="20"/>
        </w:rPr>
        <w:t xml:space="preserve"> Płyty należy przykleić zaprawą mająca dobrą przyczepność do nośnych, zwartych, suchych i wolnych od substancji przeciw przyczepnościowych (takich jak tłuszcze, bitumy, pyły) powierzchni murów, tynków i betonów.</w:t>
      </w:r>
    </w:p>
    <w:p w:rsidR="005977BC" w:rsidRPr="00D22EA8" w:rsidRDefault="005977BC" w:rsidP="00D22EA8">
      <w:pPr>
        <w:widowControl w:val="0"/>
        <w:tabs>
          <w:tab w:val="left" w:pos="374"/>
        </w:tabs>
        <w:autoSpaceDE w:val="0"/>
        <w:autoSpaceDN w:val="0"/>
        <w:adjustRightInd w:val="0"/>
        <w:spacing w:line="360" w:lineRule="auto"/>
        <w:jc w:val="both"/>
        <w:rPr>
          <w:rFonts w:ascii="Tahoma" w:hAnsi="Tahoma" w:cs="Tahoma"/>
          <w:sz w:val="20"/>
          <w:szCs w:val="20"/>
        </w:rPr>
      </w:pPr>
      <w:r w:rsidRPr="00D22EA8">
        <w:rPr>
          <w:rFonts w:ascii="Tahoma" w:hAnsi="Tahoma" w:cs="Tahoma"/>
          <w:sz w:val="20"/>
          <w:szCs w:val="20"/>
        </w:rPr>
        <w:t xml:space="preserve"> Należy sprawdzić przyczepność istniejących tynków i powłok malarskich. „Głuche” tynki trzeba odkuć. Ubytki i nierówności podłoża powyżej </w:t>
      </w:r>
      <w:smartTag w:uri="urn:schemas-microsoft-com:office:smarttags" w:element="metricconverter">
        <w:smartTagPr>
          <w:attr w:name="ProductID" w:val="20 mm"/>
        </w:smartTagPr>
        <w:r w:rsidRPr="00D22EA8">
          <w:rPr>
            <w:rFonts w:ascii="Tahoma" w:hAnsi="Tahoma" w:cs="Tahoma"/>
            <w:sz w:val="20"/>
            <w:szCs w:val="20"/>
          </w:rPr>
          <w:t>20 mm</w:t>
        </w:r>
      </w:smartTag>
      <w:r w:rsidRPr="00D22EA8">
        <w:rPr>
          <w:rFonts w:ascii="Tahoma" w:hAnsi="Tahoma" w:cs="Tahoma"/>
          <w:sz w:val="20"/>
          <w:szCs w:val="20"/>
        </w:rPr>
        <w:t xml:space="preserve"> należy wypełnić zaprawą cem.-wap. Zabrudzenia, resztki substancji antyadhezyjnych, paroszczelne powłoki malarskie i powłoki o niskiej przyczepności do </w:t>
      </w:r>
      <w:r w:rsidRPr="00D22EA8">
        <w:rPr>
          <w:rFonts w:ascii="Tahoma" w:hAnsi="Tahoma" w:cs="Tahoma"/>
          <w:sz w:val="20"/>
          <w:szCs w:val="20"/>
        </w:rPr>
        <w:lastRenderedPageBreak/>
        <w:t>podłoża należy usunąć całkowicie, np. za pomocą myjek ciśnieniowych. Stare, nie otynkowane mury, odpowiednio mocne tynki i powłoki malarskie należy obmieść z kurzu, a potem umyć wodą pod ciśnieniem i pozostawić do całkowitego wyschnięcia.</w:t>
      </w:r>
    </w:p>
    <w:p w:rsidR="005977BC" w:rsidRPr="00D22EA8" w:rsidRDefault="005977BC" w:rsidP="00D22EA8">
      <w:pPr>
        <w:widowControl w:val="0"/>
        <w:tabs>
          <w:tab w:val="left" w:pos="374"/>
        </w:tabs>
        <w:autoSpaceDE w:val="0"/>
        <w:autoSpaceDN w:val="0"/>
        <w:adjustRightInd w:val="0"/>
        <w:spacing w:line="360" w:lineRule="auto"/>
        <w:jc w:val="both"/>
        <w:rPr>
          <w:rFonts w:ascii="Tahoma" w:hAnsi="Tahoma" w:cs="Tahoma"/>
          <w:sz w:val="20"/>
          <w:szCs w:val="20"/>
        </w:rPr>
      </w:pPr>
      <w:r w:rsidRPr="00D22EA8">
        <w:rPr>
          <w:rFonts w:ascii="Tahoma" w:hAnsi="Tahoma" w:cs="Tahoma"/>
          <w:sz w:val="20"/>
          <w:szCs w:val="20"/>
        </w:rPr>
        <w:t>Stare podłoża należy zagruntować preparatem i pozostawić do wyschnięcia przez co najmniej 4 godziny.</w:t>
      </w:r>
    </w:p>
    <w:p w:rsidR="005977BC" w:rsidRPr="00D22EA8" w:rsidRDefault="005977BC" w:rsidP="00D22EA8">
      <w:pPr>
        <w:widowControl w:val="0"/>
        <w:tabs>
          <w:tab w:val="left" w:pos="379"/>
        </w:tabs>
        <w:autoSpaceDE w:val="0"/>
        <w:autoSpaceDN w:val="0"/>
        <w:adjustRightInd w:val="0"/>
        <w:spacing w:line="360" w:lineRule="auto"/>
        <w:jc w:val="both"/>
        <w:rPr>
          <w:rFonts w:ascii="Tahoma" w:hAnsi="Tahoma" w:cs="Tahoma"/>
          <w:sz w:val="20"/>
          <w:szCs w:val="20"/>
        </w:rPr>
      </w:pPr>
      <w:r w:rsidRPr="00D22EA8">
        <w:rPr>
          <w:rFonts w:ascii="Tahoma" w:hAnsi="Tahoma" w:cs="Tahoma"/>
          <w:sz w:val="20"/>
          <w:szCs w:val="20"/>
        </w:rPr>
        <w:t>Do odmierzonej ilości czystej, chłodnej wody wsypywać zaprawę</w:t>
      </w:r>
      <w:r w:rsidRPr="00D22EA8">
        <w:rPr>
          <w:rFonts w:ascii="Tahoma" w:hAnsi="Tahoma" w:cs="Tahoma"/>
          <w:b/>
          <w:bCs/>
          <w:sz w:val="20"/>
          <w:szCs w:val="20"/>
        </w:rPr>
        <w:t xml:space="preserve"> </w:t>
      </w:r>
      <w:r w:rsidRPr="00D22EA8">
        <w:rPr>
          <w:rFonts w:ascii="Tahoma" w:hAnsi="Tahoma" w:cs="Tahoma"/>
          <w:sz w:val="20"/>
          <w:szCs w:val="20"/>
        </w:rPr>
        <w:t>i mieszać za pomocą wiertarki z mieszadłem, aż do uzyskania jednorodnej masy bez grudek.</w:t>
      </w:r>
    </w:p>
    <w:p w:rsidR="005977BC" w:rsidRPr="00D22EA8" w:rsidRDefault="005977BC" w:rsidP="00D22EA8">
      <w:pPr>
        <w:widowControl w:val="0"/>
        <w:tabs>
          <w:tab w:val="left" w:pos="379"/>
        </w:tabs>
        <w:autoSpaceDE w:val="0"/>
        <w:autoSpaceDN w:val="0"/>
        <w:adjustRightInd w:val="0"/>
        <w:spacing w:line="360" w:lineRule="auto"/>
        <w:jc w:val="both"/>
        <w:rPr>
          <w:rFonts w:ascii="Tahoma" w:hAnsi="Tahoma" w:cs="Tahoma"/>
          <w:sz w:val="20"/>
          <w:szCs w:val="20"/>
        </w:rPr>
      </w:pPr>
      <w:r w:rsidRPr="00D22EA8">
        <w:rPr>
          <w:rFonts w:ascii="Tahoma" w:hAnsi="Tahoma" w:cs="Tahoma"/>
          <w:sz w:val="20"/>
          <w:szCs w:val="20"/>
        </w:rPr>
        <w:t xml:space="preserve">Gotową zaprawę należy nakładać kielnią po obwodzie płyty pasmem szerokości 3 - </w:t>
      </w:r>
      <w:smartTag w:uri="urn:schemas-microsoft-com:office:smarttags" w:element="metricconverter">
        <w:smartTagPr>
          <w:attr w:name="ProductID" w:val="4 cm"/>
        </w:smartTagPr>
        <w:r w:rsidRPr="00D22EA8">
          <w:rPr>
            <w:rFonts w:ascii="Tahoma" w:hAnsi="Tahoma" w:cs="Tahoma"/>
            <w:sz w:val="20"/>
            <w:szCs w:val="20"/>
          </w:rPr>
          <w:t>4 cm</w:t>
        </w:r>
      </w:smartTag>
      <w:r w:rsidRPr="00D22EA8">
        <w:rPr>
          <w:rFonts w:ascii="Tahoma" w:hAnsi="Tahoma" w:cs="Tahoma"/>
          <w:sz w:val="20"/>
          <w:szCs w:val="20"/>
        </w:rPr>
        <w:t xml:space="preserve"> kilkoma plackami o średnicy ok. </w:t>
      </w:r>
      <w:smartTag w:uri="urn:schemas-microsoft-com:office:smarttags" w:element="metricconverter">
        <w:smartTagPr>
          <w:attr w:name="ProductID" w:val="8 cm"/>
        </w:smartTagPr>
        <w:r w:rsidRPr="00D22EA8">
          <w:rPr>
            <w:rFonts w:ascii="Tahoma" w:hAnsi="Tahoma" w:cs="Tahoma"/>
            <w:sz w:val="20"/>
            <w:szCs w:val="20"/>
          </w:rPr>
          <w:t>8 cm</w:t>
        </w:r>
      </w:smartTag>
      <w:r w:rsidRPr="00D22EA8">
        <w:rPr>
          <w:rFonts w:ascii="Tahoma" w:hAnsi="Tahoma" w:cs="Tahoma"/>
          <w:sz w:val="20"/>
          <w:szCs w:val="20"/>
        </w:rPr>
        <w:t>. Bezzwłocznie przyłożyć płytę do ściany i docisnąć uderzeniami długiej pacy. Prawidłowo nałożona zaprawa, po</w:t>
      </w:r>
      <w:r w:rsidRPr="00D22EA8">
        <w:rPr>
          <w:rFonts w:ascii="Tahoma" w:hAnsi="Tahoma" w:cs="Tahoma"/>
          <w:b/>
          <w:bCs/>
          <w:sz w:val="20"/>
          <w:szCs w:val="20"/>
        </w:rPr>
        <w:t xml:space="preserve"> </w:t>
      </w:r>
      <w:r w:rsidRPr="00D22EA8">
        <w:rPr>
          <w:rFonts w:ascii="Tahoma" w:hAnsi="Tahoma" w:cs="Tahoma"/>
          <w:sz w:val="20"/>
          <w:szCs w:val="20"/>
        </w:rPr>
        <w:t>dociśnięciu płyty, pokrywa minimum 40 % jej powierzchni. W przypadku równych, gładkich podłoży, zaprawę można nakładać na płyty za pomocą pacy zębatej (zęby 10-</w:t>
      </w:r>
      <w:smartTag w:uri="urn:schemas-microsoft-com:office:smarttags" w:element="metricconverter">
        <w:smartTagPr>
          <w:attr w:name="ProductID" w:val="12 mm"/>
        </w:smartTagPr>
        <w:r w:rsidRPr="00D22EA8">
          <w:rPr>
            <w:rFonts w:ascii="Tahoma" w:hAnsi="Tahoma" w:cs="Tahoma"/>
            <w:sz w:val="20"/>
            <w:szCs w:val="20"/>
          </w:rPr>
          <w:t>12 mm</w:t>
        </w:r>
      </w:smartTag>
      <w:r w:rsidRPr="00D22EA8">
        <w:rPr>
          <w:rFonts w:ascii="Tahoma" w:hAnsi="Tahoma" w:cs="Tahoma"/>
          <w:sz w:val="20"/>
          <w:szCs w:val="20"/>
        </w:rPr>
        <w:t>). Płyty styropianowe należy mocować ściśle jedna przy drugiej, w jednej płaszczyźnie, z zachowaniem mijankowego układu styków pionowych.</w:t>
      </w:r>
    </w:p>
    <w:p w:rsidR="005977BC" w:rsidRPr="00D22EA8" w:rsidRDefault="005977BC" w:rsidP="00D22EA8">
      <w:pPr>
        <w:widowControl w:val="0"/>
        <w:tabs>
          <w:tab w:val="left" w:pos="425"/>
        </w:tabs>
        <w:autoSpaceDE w:val="0"/>
        <w:autoSpaceDN w:val="0"/>
        <w:adjustRightInd w:val="0"/>
        <w:spacing w:line="360" w:lineRule="auto"/>
        <w:jc w:val="both"/>
        <w:rPr>
          <w:rFonts w:ascii="Tahoma" w:hAnsi="Tahoma" w:cs="Tahoma"/>
          <w:sz w:val="20"/>
          <w:szCs w:val="20"/>
        </w:rPr>
      </w:pPr>
      <w:r w:rsidRPr="00D22EA8">
        <w:rPr>
          <w:rFonts w:ascii="Tahoma" w:hAnsi="Tahoma" w:cs="Tahoma"/>
          <w:sz w:val="20"/>
          <w:szCs w:val="20"/>
        </w:rPr>
        <w:t>Po związaniu zaprawy</w:t>
      </w:r>
      <w:r w:rsidRPr="00D22EA8">
        <w:rPr>
          <w:rFonts w:ascii="Tahoma" w:hAnsi="Tahoma" w:cs="Tahoma"/>
          <w:b/>
          <w:bCs/>
          <w:sz w:val="20"/>
          <w:szCs w:val="20"/>
        </w:rPr>
        <w:t xml:space="preserve"> </w:t>
      </w:r>
      <w:r w:rsidRPr="00D22EA8">
        <w:rPr>
          <w:rFonts w:ascii="Tahoma" w:hAnsi="Tahoma" w:cs="Tahoma"/>
          <w:sz w:val="20"/>
          <w:szCs w:val="20"/>
        </w:rPr>
        <w:t>(po ok. 2 dniach), płyty można szlifować papierem ściernym i przystąpić do koniecznego, dodatkowego mocowania łącznikami mechanicznymi. Ilość łączników powinna wynosić minimum 6 szt./m</w:t>
      </w:r>
      <w:r w:rsidRPr="00D22EA8">
        <w:rPr>
          <w:rFonts w:ascii="Tahoma" w:hAnsi="Tahoma" w:cs="Tahoma"/>
          <w:sz w:val="20"/>
          <w:szCs w:val="20"/>
          <w:vertAlign w:val="superscript"/>
        </w:rPr>
        <w:t>2</w:t>
      </w:r>
      <w:r w:rsidRPr="00D22EA8">
        <w:rPr>
          <w:rFonts w:ascii="Tahoma" w:hAnsi="Tahoma" w:cs="Tahoma"/>
          <w:sz w:val="20"/>
          <w:szCs w:val="20"/>
        </w:rPr>
        <w:t xml:space="preserve">. </w:t>
      </w:r>
    </w:p>
    <w:p w:rsidR="005977BC" w:rsidRPr="00D22EA8" w:rsidRDefault="005977BC" w:rsidP="00D22EA8">
      <w:pPr>
        <w:widowControl w:val="0"/>
        <w:tabs>
          <w:tab w:val="left" w:pos="425"/>
        </w:tabs>
        <w:autoSpaceDE w:val="0"/>
        <w:autoSpaceDN w:val="0"/>
        <w:adjustRightInd w:val="0"/>
        <w:spacing w:line="360" w:lineRule="auto"/>
        <w:jc w:val="both"/>
        <w:rPr>
          <w:rFonts w:ascii="Tahoma" w:hAnsi="Tahoma" w:cs="Tahoma"/>
          <w:sz w:val="20"/>
          <w:szCs w:val="20"/>
        </w:rPr>
      </w:pPr>
      <w:r w:rsidRPr="00D22EA8">
        <w:rPr>
          <w:rFonts w:ascii="Tahoma" w:hAnsi="Tahoma" w:cs="Tahoma"/>
          <w:sz w:val="20"/>
          <w:szCs w:val="20"/>
        </w:rPr>
        <w:t>Na wysokości dolnej kondygnacji zaleca się nałożyć podwójną warstwę siatki i wzmacniać wszystkie naroża otworów dodatkowymi nakładkami siatki o wymiarach 20x35 cm; ilość łączników należy zwiększyć do minimum 8 szt./m</w:t>
      </w:r>
      <w:r w:rsidRPr="00D22EA8">
        <w:rPr>
          <w:rFonts w:ascii="Tahoma" w:hAnsi="Tahoma" w:cs="Tahoma"/>
          <w:sz w:val="20"/>
          <w:szCs w:val="20"/>
          <w:vertAlign w:val="superscript"/>
        </w:rPr>
        <w:t>2</w:t>
      </w:r>
      <w:r w:rsidRPr="00D22EA8">
        <w:rPr>
          <w:rFonts w:ascii="Tahoma" w:hAnsi="Tahoma" w:cs="Tahoma"/>
          <w:sz w:val="20"/>
          <w:szCs w:val="20"/>
        </w:rPr>
        <w:t>. W przypadku dolnej kondygnacji przeznaczonej na usługi handlowe dopuszczalna jest rezygnacja z układania podwójnej siatki.</w:t>
      </w:r>
    </w:p>
    <w:p w:rsidR="005977BC" w:rsidRPr="00D22EA8" w:rsidRDefault="005977BC" w:rsidP="00D22EA8">
      <w:pPr>
        <w:widowControl w:val="0"/>
        <w:tabs>
          <w:tab w:val="left" w:pos="425"/>
        </w:tabs>
        <w:autoSpaceDE w:val="0"/>
        <w:autoSpaceDN w:val="0"/>
        <w:adjustRightInd w:val="0"/>
        <w:spacing w:line="360" w:lineRule="auto"/>
        <w:jc w:val="both"/>
        <w:rPr>
          <w:rFonts w:ascii="Tahoma" w:hAnsi="Tahoma" w:cs="Tahoma"/>
          <w:sz w:val="20"/>
          <w:szCs w:val="20"/>
        </w:rPr>
      </w:pPr>
      <w:r w:rsidRPr="00D22EA8">
        <w:rPr>
          <w:rFonts w:ascii="Tahoma" w:hAnsi="Tahoma" w:cs="Tahoma"/>
          <w:sz w:val="20"/>
          <w:szCs w:val="20"/>
        </w:rPr>
        <w:t>Wszystkie wypukłe naroża otworów i budynku wzmacniać specjalnymi kątownikami z siatką lub dodatkowymi kątownikami aluminiowymi.</w:t>
      </w:r>
    </w:p>
    <w:p w:rsidR="005977BC" w:rsidRPr="00D22EA8" w:rsidRDefault="005977BC" w:rsidP="00D22EA8">
      <w:pPr>
        <w:widowControl w:val="0"/>
        <w:tabs>
          <w:tab w:val="left" w:pos="425"/>
        </w:tabs>
        <w:autoSpaceDE w:val="0"/>
        <w:autoSpaceDN w:val="0"/>
        <w:adjustRightInd w:val="0"/>
        <w:spacing w:line="360" w:lineRule="auto"/>
        <w:jc w:val="both"/>
        <w:rPr>
          <w:rFonts w:ascii="Tahoma" w:hAnsi="Tahoma" w:cs="Tahoma"/>
          <w:sz w:val="20"/>
          <w:szCs w:val="20"/>
        </w:rPr>
      </w:pPr>
      <w:r w:rsidRPr="00D22EA8">
        <w:rPr>
          <w:rFonts w:ascii="Tahoma" w:hAnsi="Tahoma" w:cs="Tahoma"/>
          <w:sz w:val="20"/>
          <w:szCs w:val="20"/>
        </w:rPr>
        <w:t>Nakładanie następnych warstw masy klejącej do siatki i wyprawy tynkowej cienkowarstwowej w przeciętnych warunkach temperatury i wilgotności powietrza powinno odbywać się po ca 24 h.</w:t>
      </w:r>
    </w:p>
    <w:p w:rsidR="005977BC" w:rsidRPr="00D22EA8" w:rsidRDefault="005977BC" w:rsidP="00D22EA8">
      <w:pPr>
        <w:widowControl w:val="0"/>
        <w:tabs>
          <w:tab w:val="left" w:pos="425"/>
        </w:tabs>
        <w:autoSpaceDE w:val="0"/>
        <w:autoSpaceDN w:val="0"/>
        <w:adjustRightInd w:val="0"/>
        <w:spacing w:line="360" w:lineRule="auto"/>
        <w:jc w:val="both"/>
        <w:rPr>
          <w:rFonts w:ascii="Tahoma" w:hAnsi="Tahoma" w:cs="Tahoma"/>
          <w:sz w:val="20"/>
          <w:szCs w:val="20"/>
        </w:rPr>
      </w:pPr>
      <w:r w:rsidRPr="00D22EA8">
        <w:rPr>
          <w:rFonts w:ascii="Tahoma" w:hAnsi="Tahoma" w:cs="Tahoma"/>
          <w:sz w:val="20"/>
          <w:szCs w:val="20"/>
        </w:rPr>
        <w:t>Świeże zabrudzenia zaprawą zmywać wodą, a stwardniałe można usuwać tylko mechanicznie.</w:t>
      </w:r>
    </w:p>
    <w:p w:rsidR="005977BC" w:rsidRPr="00D22EA8" w:rsidRDefault="005977BC" w:rsidP="00D22EA8">
      <w:pPr>
        <w:widowControl w:val="0"/>
        <w:tabs>
          <w:tab w:val="left" w:pos="425"/>
        </w:tabs>
        <w:autoSpaceDE w:val="0"/>
        <w:autoSpaceDN w:val="0"/>
        <w:adjustRightInd w:val="0"/>
        <w:spacing w:line="360" w:lineRule="auto"/>
        <w:jc w:val="both"/>
        <w:rPr>
          <w:rFonts w:ascii="Tahoma" w:hAnsi="Tahoma" w:cs="Tahoma"/>
          <w:sz w:val="20"/>
          <w:szCs w:val="20"/>
        </w:rPr>
      </w:pPr>
      <w:r w:rsidRPr="00D22EA8">
        <w:rPr>
          <w:rFonts w:ascii="Tahoma" w:hAnsi="Tahoma" w:cs="Tahoma"/>
          <w:sz w:val="20"/>
          <w:szCs w:val="20"/>
        </w:rPr>
        <w:t>Prace prowadzić z zastosowaniem odpowiednich rusztowań, bezpiecznie zakotwionych do ścian budynku. Należy naprawić wszystkie uszkodzenia w substancji budynku, powstałe podczas robót oraz demontażu rusztowań.</w:t>
      </w:r>
    </w:p>
    <w:p w:rsidR="005977BC" w:rsidRPr="00D22EA8" w:rsidRDefault="005977BC" w:rsidP="00D22EA8">
      <w:pPr>
        <w:widowControl w:val="0"/>
        <w:tabs>
          <w:tab w:val="left" w:pos="425"/>
        </w:tabs>
        <w:autoSpaceDE w:val="0"/>
        <w:autoSpaceDN w:val="0"/>
        <w:adjustRightInd w:val="0"/>
        <w:spacing w:line="360" w:lineRule="auto"/>
        <w:jc w:val="both"/>
        <w:rPr>
          <w:rFonts w:ascii="Tahoma" w:hAnsi="Tahoma" w:cs="Tahoma"/>
          <w:sz w:val="20"/>
          <w:szCs w:val="20"/>
        </w:rPr>
      </w:pPr>
      <w:r w:rsidRPr="00D22EA8">
        <w:rPr>
          <w:rFonts w:ascii="Tahoma" w:hAnsi="Tahoma" w:cs="Tahoma"/>
          <w:sz w:val="20"/>
          <w:szCs w:val="20"/>
        </w:rPr>
        <w:t>Prace prowadzić w zakresie temperatur od +</w:t>
      </w:r>
      <w:smartTag w:uri="urn:schemas-microsoft-com:office:smarttags" w:element="metricconverter">
        <w:smartTagPr>
          <w:attr w:name="ProductID" w:val="50 C"/>
        </w:smartTagPr>
        <w:r w:rsidRPr="00D22EA8">
          <w:rPr>
            <w:rFonts w:ascii="Tahoma" w:hAnsi="Tahoma" w:cs="Tahoma"/>
            <w:sz w:val="20"/>
            <w:szCs w:val="20"/>
          </w:rPr>
          <w:t>5</w:t>
        </w:r>
        <w:r w:rsidRPr="00D22EA8">
          <w:rPr>
            <w:rFonts w:ascii="Tahoma" w:hAnsi="Tahoma" w:cs="Tahoma"/>
            <w:sz w:val="20"/>
            <w:szCs w:val="20"/>
            <w:vertAlign w:val="superscript"/>
          </w:rPr>
          <w:t xml:space="preserve">0 </w:t>
        </w:r>
        <w:r w:rsidRPr="00D22EA8">
          <w:rPr>
            <w:rFonts w:ascii="Tahoma" w:hAnsi="Tahoma" w:cs="Tahoma"/>
            <w:sz w:val="20"/>
            <w:szCs w:val="20"/>
          </w:rPr>
          <w:t>C</w:t>
        </w:r>
      </w:smartTag>
      <w:r w:rsidRPr="00D22EA8">
        <w:rPr>
          <w:rFonts w:ascii="Tahoma" w:hAnsi="Tahoma" w:cs="Tahoma"/>
          <w:sz w:val="20"/>
          <w:szCs w:val="20"/>
        </w:rPr>
        <w:t xml:space="preserve"> do +</w:t>
      </w:r>
      <w:smartTag w:uri="urn:schemas-microsoft-com:office:smarttags" w:element="metricconverter">
        <w:smartTagPr>
          <w:attr w:name="ProductID" w:val="300 C"/>
        </w:smartTagPr>
        <w:r w:rsidRPr="00D22EA8">
          <w:rPr>
            <w:rFonts w:ascii="Tahoma" w:hAnsi="Tahoma" w:cs="Tahoma"/>
            <w:sz w:val="20"/>
            <w:szCs w:val="20"/>
          </w:rPr>
          <w:t>30</w:t>
        </w:r>
        <w:r w:rsidRPr="00D22EA8">
          <w:rPr>
            <w:rFonts w:ascii="Tahoma" w:hAnsi="Tahoma" w:cs="Tahoma"/>
            <w:sz w:val="20"/>
            <w:szCs w:val="20"/>
            <w:vertAlign w:val="superscript"/>
          </w:rPr>
          <w:t xml:space="preserve">0 </w:t>
        </w:r>
        <w:r w:rsidRPr="00D22EA8">
          <w:rPr>
            <w:rFonts w:ascii="Tahoma" w:hAnsi="Tahoma" w:cs="Tahoma"/>
            <w:sz w:val="20"/>
            <w:szCs w:val="20"/>
          </w:rPr>
          <w:t>C</w:t>
        </w:r>
      </w:smartTag>
      <w:r w:rsidRPr="00D22EA8">
        <w:rPr>
          <w:rFonts w:ascii="Tahoma" w:hAnsi="Tahoma" w:cs="Tahoma"/>
          <w:sz w:val="20"/>
          <w:szCs w:val="20"/>
        </w:rPr>
        <w:t>.</w:t>
      </w:r>
    </w:p>
    <w:p w:rsidR="005977BC" w:rsidRPr="00D22EA8" w:rsidRDefault="005977BC" w:rsidP="00D22EA8">
      <w:pPr>
        <w:widowControl w:val="0"/>
        <w:tabs>
          <w:tab w:val="left" w:pos="1400"/>
        </w:tabs>
        <w:autoSpaceDE w:val="0"/>
        <w:autoSpaceDN w:val="0"/>
        <w:adjustRightInd w:val="0"/>
        <w:spacing w:line="360" w:lineRule="auto"/>
        <w:jc w:val="both"/>
        <w:rPr>
          <w:rFonts w:ascii="Tahoma" w:hAnsi="Tahoma" w:cs="Tahoma"/>
          <w:sz w:val="20"/>
          <w:szCs w:val="20"/>
        </w:rPr>
      </w:pPr>
    </w:p>
    <w:p w:rsidR="005977BC" w:rsidRPr="00D22EA8" w:rsidRDefault="005977BC" w:rsidP="00D22EA8">
      <w:pPr>
        <w:pStyle w:val="Tekstpodstawowy"/>
        <w:tabs>
          <w:tab w:val="left" w:pos="1400"/>
        </w:tabs>
        <w:spacing w:line="360" w:lineRule="auto"/>
        <w:rPr>
          <w:rFonts w:ascii="Tahoma" w:hAnsi="Tahoma" w:cs="Tahoma"/>
          <w:b/>
          <w:sz w:val="20"/>
          <w:szCs w:val="20"/>
        </w:rPr>
      </w:pPr>
      <w:r w:rsidRPr="00D22EA8">
        <w:rPr>
          <w:rFonts w:ascii="Tahoma" w:hAnsi="Tahoma" w:cs="Tahoma"/>
          <w:b/>
          <w:sz w:val="20"/>
          <w:szCs w:val="20"/>
        </w:rPr>
        <w:t>3) Wykonanie warstwy zbrojonej siatką</w:t>
      </w:r>
    </w:p>
    <w:p w:rsidR="005977BC" w:rsidRPr="00D22EA8" w:rsidRDefault="005977BC" w:rsidP="00D22EA8">
      <w:pPr>
        <w:pStyle w:val="Tekstpodstawowy"/>
        <w:tabs>
          <w:tab w:val="left" w:pos="1400"/>
        </w:tabs>
        <w:spacing w:line="360" w:lineRule="auto"/>
        <w:jc w:val="both"/>
        <w:rPr>
          <w:rFonts w:ascii="Tahoma" w:hAnsi="Tahoma" w:cs="Tahoma"/>
          <w:sz w:val="20"/>
          <w:szCs w:val="20"/>
        </w:rPr>
      </w:pPr>
      <w:r w:rsidRPr="00D22EA8">
        <w:rPr>
          <w:rFonts w:ascii="Tahoma" w:hAnsi="Tahoma" w:cs="Tahoma"/>
          <w:sz w:val="20"/>
          <w:szCs w:val="20"/>
        </w:rPr>
        <w:t>Do odmierzonej ilości czystej, chłodnej wody wsypywać suchą masę i</w:t>
      </w:r>
      <w:r w:rsidRPr="00D22EA8">
        <w:rPr>
          <w:rFonts w:ascii="Tahoma" w:hAnsi="Tahoma" w:cs="Tahoma"/>
          <w:b/>
          <w:bCs/>
          <w:sz w:val="20"/>
          <w:szCs w:val="20"/>
        </w:rPr>
        <w:t xml:space="preserve"> </w:t>
      </w:r>
      <w:r w:rsidRPr="00D22EA8">
        <w:rPr>
          <w:rFonts w:ascii="Tahoma" w:hAnsi="Tahoma" w:cs="Tahoma"/>
          <w:sz w:val="20"/>
          <w:szCs w:val="20"/>
        </w:rPr>
        <w:t>mieszać za pomocą wiertarki z mieszadłem, aż do uzyskania jednorodnej masy bez grudek.</w:t>
      </w:r>
    </w:p>
    <w:p w:rsidR="005977BC" w:rsidRPr="00D22EA8" w:rsidRDefault="005977BC" w:rsidP="00D22EA8">
      <w:pPr>
        <w:widowControl w:val="0"/>
        <w:tabs>
          <w:tab w:val="left" w:pos="1400"/>
        </w:tabs>
        <w:autoSpaceDE w:val="0"/>
        <w:autoSpaceDN w:val="0"/>
        <w:adjustRightInd w:val="0"/>
        <w:spacing w:line="360" w:lineRule="auto"/>
        <w:jc w:val="both"/>
        <w:rPr>
          <w:rFonts w:ascii="Tahoma" w:hAnsi="Tahoma" w:cs="Tahoma"/>
          <w:sz w:val="20"/>
          <w:szCs w:val="20"/>
        </w:rPr>
      </w:pPr>
      <w:r w:rsidRPr="00D22EA8">
        <w:rPr>
          <w:rFonts w:ascii="Tahoma" w:hAnsi="Tahoma" w:cs="Tahoma"/>
          <w:sz w:val="20"/>
          <w:szCs w:val="20"/>
        </w:rPr>
        <w:t>Gotową zaprawę należy rozprowadzać na powierzchni płyt styropianowych warstwą grubości 2-</w:t>
      </w:r>
      <w:smartTag w:uri="urn:schemas-microsoft-com:office:smarttags" w:element="metricconverter">
        <w:smartTagPr>
          <w:attr w:name="ProductID" w:val="3 mm"/>
        </w:smartTagPr>
        <w:r w:rsidRPr="00D22EA8">
          <w:rPr>
            <w:rFonts w:ascii="Tahoma" w:hAnsi="Tahoma" w:cs="Tahoma"/>
            <w:sz w:val="20"/>
            <w:szCs w:val="20"/>
          </w:rPr>
          <w:t>3 mm</w:t>
        </w:r>
      </w:smartTag>
      <w:r w:rsidRPr="00D22EA8">
        <w:rPr>
          <w:rFonts w:ascii="Tahoma" w:hAnsi="Tahoma" w:cs="Tahoma"/>
          <w:sz w:val="20"/>
          <w:szCs w:val="20"/>
        </w:rPr>
        <w:t xml:space="preserve"> za pomocą gładkiej, stalowej pacy. Na świeżą zaprawę nakładać siatkę z włókna szklanego (z zachowaniem zakładów min. </w:t>
      </w:r>
      <w:smartTag w:uri="urn:schemas-microsoft-com:office:smarttags" w:element="metricconverter">
        <w:smartTagPr>
          <w:attr w:name="ProductID" w:val="50 mm"/>
        </w:smartTagPr>
        <w:r w:rsidRPr="00D22EA8">
          <w:rPr>
            <w:rFonts w:ascii="Tahoma" w:hAnsi="Tahoma" w:cs="Tahoma"/>
            <w:sz w:val="20"/>
            <w:szCs w:val="20"/>
          </w:rPr>
          <w:t>50 mm</w:t>
        </w:r>
      </w:smartTag>
      <w:r w:rsidRPr="00D22EA8">
        <w:rPr>
          <w:rFonts w:ascii="Tahoma" w:hAnsi="Tahoma" w:cs="Tahoma"/>
          <w:sz w:val="20"/>
          <w:szCs w:val="20"/>
        </w:rPr>
        <w:t xml:space="preserve">), a następnie nanosić drugą warstwę zaprawy grubości ok. </w:t>
      </w:r>
      <w:smartTag w:uri="urn:schemas-microsoft-com:office:smarttags" w:element="metricconverter">
        <w:smartTagPr>
          <w:attr w:name="ProductID" w:val="1 mm"/>
        </w:smartTagPr>
        <w:r w:rsidRPr="00D22EA8">
          <w:rPr>
            <w:rFonts w:ascii="Tahoma" w:hAnsi="Tahoma" w:cs="Tahoma"/>
            <w:sz w:val="20"/>
            <w:szCs w:val="20"/>
          </w:rPr>
          <w:t>1 mm</w:t>
        </w:r>
      </w:smartTag>
      <w:r w:rsidRPr="00D22EA8">
        <w:rPr>
          <w:rFonts w:ascii="Tahoma" w:hAnsi="Tahoma" w:cs="Tahoma"/>
          <w:sz w:val="20"/>
          <w:szCs w:val="20"/>
        </w:rPr>
        <w:t xml:space="preserve"> i równo zagładzać powierzchnię, tak by siatka przestała być widoczna. </w:t>
      </w:r>
    </w:p>
    <w:p w:rsidR="005977BC" w:rsidRPr="00D22EA8" w:rsidRDefault="005977BC" w:rsidP="00D22EA8">
      <w:pPr>
        <w:widowControl w:val="0"/>
        <w:tabs>
          <w:tab w:val="left" w:pos="1400"/>
        </w:tabs>
        <w:autoSpaceDE w:val="0"/>
        <w:autoSpaceDN w:val="0"/>
        <w:adjustRightInd w:val="0"/>
        <w:spacing w:line="360" w:lineRule="auto"/>
        <w:jc w:val="both"/>
        <w:rPr>
          <w:rFonts w:ascii="Tahoma" w:hAnsi="Tahoma" w:cs="Tahoma"/>
          <w:sz w:val="20"/>
          <w:szCs w:val="20"/>
        </w:rPr>
      </w:pPr>
      <w:r w:rsidRPr="00D22EA8">
        <w:rPr>
          <w:rFonts w:ascii="Tahoma" w:hAnsi="Tahoma" w:cs="Tahoma"/>
          <w:sz w:val="20"/>
          <w:szCs w:val="20"/>
        </w:rPr>
        <w:t>Świeże zabrudzenia zaprawą zmywać wodą, stwardniałe można usunąć tylko mechanicznie.</w:t>
      </w:r>
    </w:p>
    <w:p w:rsidR="00A40D0F" w:rsidRPr="00D22EA8" w:rsidRDefault="00A40D0F" w:rsidP="00D22EA8">
      <w:pPr>
        <w:widowControl w:val="0"/>
        <w:tabs>
          <w:tab w:val="left" w:pos="1400"/>
        </w:tabs>
        <w:autoSpaceDE w:val="0"/>
        <w:autoSpaceDN w:val="0"/>
        <w:adjustRightInd w:val="0"/>
        <w:spacing w:line="360" w:lineRule="auto"/>
        <w:jc w:val="both"/>
        <w:rPr>
          <w:rFonts w:ascii="Tahoma" w:hAnsi="Tahoma" w:cs="Tahoma"/>
          <w:b/>
          <w:sz w:val="20"/>
          <w:szCs w:val="20"/>
        </w:rPr>
      </w:pPr>
    </w:p>
    <w:p w:rsidR="005977BC" w:rsidRPr="00D22EA8" w:rsidRDefault="005977BC" w:rsidP="00D22EA8">
      <w:pPr>
        <w:widowControl w:val="0"/>
        <w:tabs>
          <w:tab w:val="left" w:pos="1400"/>
        </w:tabs>
        <w:autoSpaceDE w:val="0"/>
        <w:autoSpaceDN w:val="0"/>
        <w:adjustRightInd w:val="0"/>
        <w:spacing w:line="360" w:lineRule="auto"/>
        <w:jc w:val="both"/>
        <w:rPr>
          <w:rFonts w:ascii="Tahoma" w:hAnsi="Tahoma" w:cs="Tahoma"/>
          <w:b/>
          <w:sz w:val="20"/>
          <w:szCs w:val="20"/>
        </w:rPr>
      </w:pPr>
      <w:r w:rsidRPr="00D22EA8">
        <w:rPr>
          <w:rFonts w:ascii="Tahoma" w:hAnsi="Tahoma" w:cs="Tahoma"/>
          <w:b/>
          <w:sz w:val="20"/>
          <w:szCs w:val="20"/>
        </w:rPr>
        <w:lastRenderedPageBreak/>
        <w:t>4) Farba gruntująca - podkład pod tynki</w:t>
      </w:r>
    </w:p>
    <w:p w:rsidR="005977BC" w:rsidRPr="00D22EA8" w:rsidRDefault="005977BC" w:rsidP="00D22EA8">
      <w:pPr>
        <w:widowControl w:val="0"/>
        <w:tabs>
          <w:tab w:val="left" w:pos="1400"/>
        </w:tabs>
        <w:autoSpaceDE w:val="0"/>
        <w:autoSpaceDN w:val="0"/>
        <w:adjustRightInd w:val="0"/>
        <w:spacing w:line="360" w:lineRule="auto"/>
        <w:jc w:val="both"/>
        <w:rPr>
          <w:rFonts w:ascii="Tahoma" w:hAnsi="Tahoma" w:cs="Tahoma"/>
          <w:sz w:val="20"/>
          <w:szCs w:val="20"/>
        </w:rPr>
      </w:pPr>
      <w:r w:rsidRPr="00D22EA8">
        <w:rPr>
          <w:rFonts w:ascii="Tahoma" w:hAnsi="Tahoma" w:cs="Tahoma"/>
          <w:sz w:val="20"/>
          <w:szCs w:val="20"/>
        </w:rPr>
        <w:t>Podłoża, które mają być pokryte farbą muszą być równe, zwarte, suche i wolne od substancji przeciw przyczepnościowych: tłuszczy, bitumów, pyłów itp. Zabrudzenia i warstwy o słabej wytrzymałości trzeba usunąć. Istniejące powłoki z farb klejowych lub wapiennych należy zeskrobać i zmyć wodą.</w:t>
      </w:r>
    </w:p>
    <w:p w:rsidR="005977BC" w:rsidRPr="00D22EA8" w:rsidRDefault="005977BC" w:rsidP="00D22EA8">
      <w:pPr>
        <w:widowControl w:val="0"/>
        <w:tabs>
          <w:tab w:val="left" w:pos="1405"/>
        </w:tabs>
        <w:autoSpaceDE w:val="0"/>
        <w:autoSpaceDN w:val="0"/>
        <w:adjustRightInd w:val="0"/>
        <w:spacing w:line="360" w:lineRule="auto"/>
        <w:jc w:val="both"/>
        <w:rPr>
          <w:rFonts w:ascii="Tahoma" w:hAnsi="Tahoma" w:cs="Tahoma"/>
          <w:sz w:val="20"/>
          <w:szCs w:val="20"/>
        </w:rPr>
      </w:pPr>
      <w:r w:rsidRPr="00D22EA8">
        <w:rPr>
          <w:rFonts w:ascii="Tahoma" w:hAnsi="Tahoma" w:cs="Tahoma"/>
          <w:sz w:val="20"/>
          <w:szCs w:val="20"/>
        </w:rPr>
        <w:t>Nie używać rdzewiejących naczyń i narzędzi. Nie rozcieńczać farby. Nie stosować wałków malarskich. Farbę należy nakładać pędzlem, równomiernie i jednokrotnie. Czas schnięcia farby wynosi ok. 3 godzin.</w:t>
      </w:r>
    </w:p>
    <w:p w:rsidR="005977BC" w:rsidRPr="00D22EA8" w:rsidRDefault="005977BC" w:rsidP="00D22EA8">
      <w:pPr>
        <w:widowControl w:val="0"/>
        <w:tabs>
          <w:tab w:val="left" w:pos="1383"/>
        </w:tabs>
        <w:autoSpaceDE w:val="0"/>
        <w:autoSpaceDN w:val="0"/>
        <w:adjustRightInd w:val="0"/>
        <w:spacing w:line="360" w:lineRule="auto"/>
        <w:jc w:val="both"/>
        <w:rPr>
          <w:rFonts w:ascii="Tahoma" w:hAnsi="Tahoma" w:cs="Tahoma"/>
          <w:sz w:val="20"/>
          <w:szCs w:val="20"/>
        </w:rPr>
      </w:pPr>
      <w:r w:rsidRPr="00D22EA8">
        <w:rPr>
          <w:rFonts w:ascii="Tahoma" w:hAnsi="Tahoma" w:cs="Tahoma"/>
          <w:sz w:val="20"/>
          <w:szCs w:val="20"/>
        </w:rPr>
        <w:t>Narzędzia i zachlapania można myć wodą.</w:t>
      </w:r>
    </w:p>
    <w:p w:rsidR="005977BC" w:rsidRPr="00D22EA8" w:rsidRDefault="005977BC" w:rsidP="00D22EA8">
      <w:pPr>
        <w:widowControl w:val="0"/>
        <w:tabs>
          <w:tab w:val="left" w:pos="1405"/>
        </w:tabs>
        <w:autoSpaceDE w:val="0"/>
        <w:autoSpaceDN w:val="0"/>
        <w:adjustRightInd w:val="0"/>
        <w:spacing w:line="360" w:lineRule="auto"/>
        <w:jc w:val="both"/>
        <w:rPr>
          <w:rFonts w:ascii="Tahoma" w:hAnsi="Tahoma" w:cs="Tahoma"/>
          <w:sz w:val="20"/>
          <w:szCs w:val="20"/>
        </w:rPr>
      </w:pPr>
    </w:p>
    <w:p w:rsidR="005977BC" w:rsidRPr="00D22EA8" w:rsidRDefault="005977BC" w:rsidP="00D22EA8">
      <w:pPr>
        <w:widowControl w:val="0"/>
        <w:tabs>
          <w:tab w:val="left" w:pos="1405"/>
        </w:tabs>
        <w:autoSpaceDE w:val="0"/>
        <w:autoSpaceDN w:val="0"/>
        <w:adjustRightInd w:val="0"/>
        <w:spacing w:line="360" w:lineRule="auto"/>
        <w:jc w:val="both"/>
        <w:rPr>
          <w:rFonts w:ascii="Tahoma" w:hAnsi="Tahoma" w:cs="Tahoma"/>
          <w:b/>
          <w:sz w:val="20"/>
          <w:szCs w:val="20"/>
        </w:rPr>
      </w:pPr>
      <w:r w:rsidRPr="00D22EA8">
        <w:rPr>
          <w:rFonts w:ascii="Tahoma" w:hAnsi="Tahoma" w:cs="Tahoma"/>
          <w:b/>
          <w:sz w:val="20"/>
          <w:szCs w:val="20"/>
        </w:rPr>
        <w:t xml:space="preserve">5) Tynk </w:t>
      </w:r>
      <w:r w:rsidR="00EE1A0E" w:rsidRPr="00D22EA8">
        <w:rPr>
          <w:rFonts w:ascii="Tahoma" w:hAnsi="Tahoma" w:cs="Tahoma"/>
          <w:b/>
          <w:sz w:val="20"/>
          <w:szCs w:val="20"/>
        </w:rPr>
        <w:t>min</w:t>
      </w:r>
      <w:r w:rsidRPr="00D22EA8">
        <w:rPr>
          <w:rFonts w:ascii="Tahoma" w:hAnsi="Tahoma" w:cs="Tahoma"/>
          <w:b/>
          <w:sz w:val="20"/>
          <w:szCs w:val="20"/>
        </w:rPr>
        <w:t>eralny, ciągniony, biały</w:t>
      </w:r>
    </w:p>
    <w:p w:rsidR="005977BC" w:rsidRPr="00D22EA8" w:rsidRDefault="005977BC" w:rsidP="00D22EA8">
      <w:pPr>
        <w:widowControl w:val="0"/>
        <w:tabs>
          <w:tab w:val="left" w:pos="1388"/>
          <w:tab w:val="left" w:pos="1440"/>
        </w:tabs>
        <w:autoSpaceDE w:val="0"/>
        <w:autoSpaceDN w:val="0"/>
        <w:adjustRightInd w:val="0"/>
        <w:spacing w:line="360" w:lineRule="auto"/>
        <w:jc w:val="both"/>
        <w:rPr>
          <w:rFonts w:ascii="Tahoma" w:hAnsi="Tahoma" w:cs="Tahoma"/>
          <w:sz w:val="20"/>
          <w:szCs w:val="20"/>
        </w:rPr>
      </w:pPr>
      <w:r w:rsidRPr="00D22EA8">
        <w:rPr>
          <w:rFonts w:ascii="Tahoma" w:hAnsi="Tahoma" w:cs="Tahoma"/>
          <w:sz w:val="20"/>
          <w:szCs w:val="20"/>
        </w:rPr>
        <w:t xml:space="preserve">Dekoracyjny tynk cienkowarstwowy do stosowania na zewnątrz i wewnątrz budynków, zawierający ziarno </w:t>
      </w:r>
      <w:smartTag w:uri="urn:schemas-microsoft-com:office:smarttags" w:element="metricconverter">
        <w:smartTagPr>
          <w:attr w:name="ProductID" w:val="2,5 mm"/>
        </w:smartTagPr>
        <w:r w:rsidRPr="00D22EA8">
          <w:rPr>
            <w:rFonts w:ascii="Tahoma" w:hAnsi="Tahoma" w:cs="Tahoma"/>
            <w:sz w:val="20"/>
            <w:szCs w:val="20"/>
          </w:rPr>
          <w:t>2,5 mm</w:t>
        </w:r>
      </w:smartTag>
      <w:r w:rsidRPr="00D22EA8">
        <w:rPr>
          <w:rFonts w:ascii="Tahoma" w:hAnsi="Tahoma" w:cs="Tahoma"/>
          <w:sz w:val="20"/>
          <w:szCs w:val="20"/>
        </w:rPr>
        <w:t>, zacierany pacą, uzyskuje fakturę „baranka”.</w:t>
      </w:r>
    </w:p>
    <w:p w:rsidR="005977BC" w:rsidRPr="00D22EA8" w:rsidRDefault="005977BC" w:rsidP="00D22EA8">
      <w:pPr>
        <w:widowControl w:val="0"/>
        <w:tabs>
          <w:tab w:val="left" w:pos="1405"/>
        </w:tabs>
        <w:autoSpaceDE w:val="0"/>
        <w:autoSpaceDN w:val="0"/>
        <w:adjustRightInd w:val="0"/>
        <w:spacing w:line="360" w:lineRule="auto"/>
        <w:jc w:val="both"/>
        <w:rPr>
          <w:rFonts w:ascii="Tahoma" w:hAnsi="Tahoma" w:cs="Tahoma"/>
          <w:sz w:val="20"/>
          <w:szCs w:val="20"/>
        </w:rPr>
      </w:pPr>
      <w:r w:rsidRPr="00D22EA8">
        <w:rPr>
          <w:rFonts w:ascii="Tahoma" w:hAnsi="Tahoma" w:cs="Tahoma"/>
          <w:sz w:val="20"/>
          <w:szCs w:val="20"/>
        </w:rPr>
        <w:t>Tynk stanowi wyprawę elewacyjną, w systemach ociepleń budynków metodą lekką mokra, z zastosowaniem płyt styropianowych lub fasadowych płyt z wełny mineralnej.</w:t>
      </w:r>
    </w:p>
    <w:p w:rsidR="005977BC" w:rsidRPr="00D22EA8" w:rsidRDefault="005977BC" w:rsidP="00D22EA8">
      <w:pPr>
        <w:widowControl w:val="0"/>
        <w:tabs>
          <w:tab w:val="left" w:pos="1428"/>
        </w:tabs>
        <w:autoSpaceDE w:val="0"/>
        <w:autoSpaceDN w:val="0"/>
        <w:adjustRightInd w:val="0"/>
        <w:spacing w:line="360" w:lineRule="auto"/>
        <w:jc w:val="both"/>
        <w:rPr>
          <w:rFonts w:ascii="Tahoma" w:hAnsi="Tahoma" w:cs="Tahoma"/>
          <w:sz w:val="20"/>
          <w:szCs w:val="20"/>
        </w:rPr>
      </w:pPr>
      <w:r w:rsidRPr="00D22EA8">
        <w:rPr>
          <w:rFonts w:ascii="Tahoma" w:hAnsi="Tahoma" w:cs="Tahoma"/>
          <w:sz w:val="20"/>
          <w:szCs w:val="20"/>
        </w:rPr>
        <w:t xml:space="preserve">Całą zawartość opakowania wsypywać do odmierzonej ilości czystej, chłodnej wody i mieszać za pomocą wiertarki z mieszadłem, aż do uzyskania jednorodnej masy bez grudek. Nie stosować rdzewiejących pojemników i narzędzi. Właściwa ilość wody wynosi od 5,0 do 5,6 1 wody na </w:t>
      </w:r>
      <w:smartTag w:uri="urn:schemas-microsoft-com:office:smarttags" w:element="metricconverter">
        <w:smartTagPr>
          <w:attr w:name="ProductID" w:val="25 kg"/>
        </w:smartTagPr>
        <w:r w:rsidRPr="00D22EA8">
          <w:rPr>
            <w:rFonts w:ascii="Tahoma" w:hAnsi="Tahoma" w:cs="Tahoma"/>
            <w:sz w:val="20"/>
            <w:szCs w:val="20"/>
          </w:rPr>
          <w:t>25 kg</w:t>
        </w:r>
      </w:smartTag>
      <w:r w:rsidRPr="00D22EA8">
        <w:rPr>
          <w:rFonts w:ascii="Tahoma" w:hAnsi="Tahoma" w:cs="Tahoma"/>
          <w:sz w:val="20"/>
          <w:szCs w:val="20"/>
        </w:rPr>
        <w:t>. Konsystencje trzeba dobrać w zależności od warunków stosowania. W czasie prowadzenia robót należy zachowywać jednakową, konsystencję materiału poprzez ponowne wymieszanie tynku wiertarką,</w:t>
      </w:r>
      <w:r w:rsidRPr="00D22EA8">
        <w:rPr>
          <w:rFonts w:ascii="Tahoma" w:hAnsi="Tahoma" w:cs="Tahoma"/>
          <w:sz w:val="20"/>
          <w:szCs w:val="20"/>
          <w:vertAlign w:val="subscript"/>
        </w:rPr>
        <w:t xml:space="preserve"> </w:t>
      </w:r>
      <w:r w:rsidRPr="00D22EA8">
        <w:rPr>
          <w:rFonts w:ascii="Tahoma" w:hAnsi="Tahoma" w:cs="Tahoma"/>
          <w:sz w:val="20"/>
          <w:szCs w:val="20"/>
        </w:rPr>
        <w:t>a nie przez dodawanie wody.</w:t>
      </w:r>
    </w:p>
    <w:p w:rsidR="005977BC" w:rsidRPr="00D22EA8" w:rsidRDefault="005977BC" w:rsidP="00D22EA8">
      <w:pPr>
        <w:widowControl w:val="0"/>
        <w:tabs>
          <w:tab w:val="left" w:pos="1400"/>
        </w:tabs>
        <w:autoSpaceDE w:val="0"/>
        <w:autoSpaceDN w:val="0"/>
        <w:adjustRightInd w:val="0"/>
        <w:spacing w:line="360" w:lineRule="auto"/>
        <w:jc w:val="both"/>
        <w:rPr>
          <w:rFonts w:ascii="Tahoma" w:hAnsi="Tahoma" w:cs="Tahoma"/>
          <w:sz w:val="20"/>
          <w:szCs w:val="20"/>
        </w:rPr>
      </w:pPr>
      <w:r w:rsidRPr="00D22EA8">
        <w:rPr>
          <w:rFonts w:ascii="Tahoma" w:hAnsi="Tahoma" w:cs="Tahoma"/>
          <w:sz w:val="20"/>
          <w:szCs w:val="20"/>
        </w:rPr>
        <w:t>Tynk równomiernie nanosić na podłoże, na grubość ziarna, za pomocą trzymanej pod kątem stalowej pacy. Gdy tynk nie klei się już do narzędzia, płasko trzymaną packą plastikową należy nadać mu fakturę. W</w:t>
      </w:r>
      <w:r w:rsidRPr="00D22EA8">
        <w:rPr>
          <w:rFonts w:ascii="Tahoma" w:hAnsi="Tahoma" w:cs="Tahoma"/>
          <w:b/>
          <w:bCs/>
          <w:sz w:val="20"/>
          <w:szCs w:val="20"/>
        </w:rPr>
        <w:t xml:space="preserve"> </w:t>
      </w:r>
      <w:r w:rsidRPr="00D22EA8">
        <w:rPr>
          <w:rFonts w:ascii="Tahoma" w:hAnsi="Tahoma" w:cs="Tahoma"/>
          <w:sz w:val="20"/>
          <w:szCs w:val="20"/>
        </w:rPr>
        <w:t>zależności od kierunku ruchów packi można uzyskać koliste, poziome lub pionowe rysy pochodzące od zawartego w tynku ziarna. Nie skrapiać tynku wodą.</w:t>
      </w:r>
    </w:p>
    <w:p w:rsidR="005977BC" w:rsidRPr="00D22EA8" w:rsidRDefault="005977BC" w:rsidP="00D22EA8">
      <w:pPr>
        <w:widowControl w:val="0"/>
        <w:tabs>
          <w:tab w:val="left" w:pos="1428"/>
        </w:tabs>
        <w:autoSpaceDE w:val="0"/>
        <w:autoSpaceDN w:val="0"/>
        <w:adjustRightInd w:val="0"/>
        <w:spacing w:line="360" w:lineRule="auto"/>
        <w:jc w:val="both"/>
        <w:rPr>
          <w:rFonts w:ascii="Tahoma" w:hAnsi="Tahoma" w:cs="Tahoma"/>
          <w:sz w:val="20"/>
          <w:szCs w:val="20"/>
        </w:rPr>
      </w:pPr>
      <w:r w:rsidRPr="00D22EA8">
        <w:rPr>
          <w:rFonts w:ascii="Tahoma" w:hAnsi="Tahoma" w:cs="Tahoma"/>
          <w:sz w:val="20"/>
          <w:szCs w:val="20"/>
        </w:rPr>
        <w:t>Prace na jednej płaszczyźnie należy wykonywać bez przerw.</w:t>
      </w:r>
    </w:p>
    <w:p w:rsidR="005977BC" w:rsidRPr="00D22EA8" w:rsidRDefault="005977BC" w:rsidP="00D22EA8">
      <w:pPr>
        <w:widowControl w:val="0"/>
        <w:tabs>
          <w:tab w:val="left" w:pos="2108"/>
        </w:tabs>
        <w:autoSpaceDE w:val="0"/>
        <w:autoSpaceDN w:val="0"/>
        <w:adjustRightInd w:val="0"/>
        <w:spacing w:line="360" w:lineRule="auto"/>
        <w:jc w:val="both"/>
        <w:rPr>
          <w:rFonts w:ascii="Tahoma" w:hAnsi="Tahoma" w:cs="Tahoma"/>
          <w:sz w:val="20"/>
          <w:szCs w:val="20"/>
        </w:rPr>
      </w:pPr>
      <w:r w:rsidRPr="00D22EA8">
        <w:rPr>
          <w:rFonts w:ascii="Tahoma" w:hAnsi="Tahoma" w:cs="Tahoma"/>
          <w:sz w:val="20"/>
          <w:szCs w:val="20"/>
        </w:rPr>
        <w:t>Narzędzia i świeże zabrudzenia tynkiem należy myć wodą,</w:t>
      </w:r>
      <w:r w:rsidRPr="00D22EA8">
        <w:rPr>
          <w:rFonts w:ascii="Tahoma" w:hAnsi="Tahoma" w:cs="Tahoma"/>
          <w:sz w:val="20"/>
          <w:szCs w:val="20"/>
          <w:vertAlign w:val="subscript"/>
        </w:rPr>
        <w:t xml:space="preserve"> </w:t>
      </w:r>
      <w:r w:rsidRPr="00D22EA8">
        <w:rPr>
          <w:rFonts w:ascii="Tahoma" w:hAnsi="Tahoma" w:cs="Tahoma"/>
          <w:sz w:val="20"/>
          <w:szCs w:val="20"/>
        </w:rPr>
        <w:t>stwardniałe resztki tynku można usunąć mechanicznie.</w:t>
      </w:r>
    </w:p>
    <w:p w:rsidR="005977BC" w:rsidRPr="00D22EA8" w:rsidRDefault="005977BC" w:rsidP="00D22EA8">
      <w:pPr>
        <w:widowControl w:val="0"/>
        <w:tabs>
          <w:tab w:val="left" w:pos="2205"/>
        </w:tabs>
        <w:autoSpaceDE w:val="0"/>
        <w:autoSpaceDN w:val="0"/>
        <w:adjustRightInd w:val="0"/>
        <w:spacing w:line="360" w:lineRule="auto"/>
        <w:jc w:val="both"/>
        <w:rPr>
          <w:rFonts w:ascii="Tahoma" w:hAnsi="Tahoma" w:cs="Tahoma"/>
          <w:sz w:val="20"/>
          <w:szCs w:val="20"/>
        </w:rPr>
      </w:pPr>
    </w:p>
    <w:p w:rsidR="005977BC" w:rsidRPr="00D22EA8" w:rsidRDefault="005977BC" w:rsidP="00D22EA8">
      <w:pPr>
        <w:widowControl w:val="0"/>
        <w:tabs>
          <w:tab w:val="left" w:pos="2205"/>
        </w:tabs>
        <w:autoSpaceDE w:val="0"/>
        <w:autoSpaceDN w:val="0"/>
        <w:adjustRightInd w:val="0"/>
        <w:spacing w:line="360" w:lineRule="auto"/>
        <w:jc w:val="both"/>
        <w:rPr>
          <w:rFonts w:ascii="Tahoma" w:hAnsi="Tahoma" w:cs="Tahoma"/>
          <w:b/>
          <w:sz w:val="20"/>
          <w:szCs w:val="20"/>
        </w:rPr>
      </w:pPr>
      <w:r w:rsidRPr="00D22EA8">
        <w:rPr>
          <w:rFonts w:ascii="Tahoma" w:hAnsi="Tahoma" w:cs="Tahoma"/>
          <w:b/>
          <w:sz w:val="20"/>
          <w:szCs w:val="20"/>
        </w:rPr>
        <w:t>6) Farba silikatowa</w:t>
      </w:r>
    </w:p>
    <w:p w:rsidR="005977BC" w:rsidRPr="00D22EA8" w:rsidRDefault="005977BC" w:rsidP="00D22EA8">
      <w:pPr>
        <w:widowControl w:val="0"/>
        <w:tabs>
          <w:tab w:val="left" w:pos="2205"/>
        </w:tabs>
        <w:autoSpaceDE w:val="0"/>
        <w:autoSpaceDN w:val="0"/>
        <w:adjustRightInd w:val="0"/>
        <w:spacing w:line="360" w:lineRule="auto"/>
        <w:jc w:val="both"/>
        <w:rPr>
          <w:rFonts w:ascii="Tahoma" w:hAnsi="Tahoma" w:cs="Tahoma"/>
          <w:sz w:val="20"/>
          <w:szCs w:val="20"/>
        </w:rPr>
      </w:pPr>
      <w:r w:rsidRPr="00D22EA8">
        <w:rPr>
          <w:rFonts w:ascii="Tahoma" w:hAnsi="Tahoma" w:cs="Tahoma"/>
          <w:sz w:val="20"/>
          <w:szCs w:val="20"/>
        </w:rPr>
        <w:t>Paroprzepuszczalna, hydrofobowa farba do malowania elewacji i wnętrz budynków. Farba służy do malowania elewacji oraz wnętrz (ścian i sufitów). Można nią pokrywać podłoża mineralne (beton, tynki cementowe, cementowo-wapienne i wapienne), które nie były wcześniej malowane. Na skutek reakcji chemicznej farba trwale łączy się z podłożem. Szczególnie zalecana jest do malowania nowych tynków, ponieważ umożliwia szybkie przystąpienie do prac malarskich, bez obawy, że alkaliczny odczyn tynku zniszczy powłokę malarską.</w:t>
      </w:r>
    </w:p>
    <w:p w:rsidR="005977BC" w:rsidRPr="00D22EA8" w:rsidRDefault="005977BC" w:rsidP="00D22EA8">
      <w:pPr>
        <w:pStyle w:val="Tekstpodstawowy"/>
        <w:tabs>
          <w:tab w:val="left" w:pos="2108"/>
        </w:tabs>
        <w:spacing w:line="360" w:lineRule="auto"/>
        <w:jc w:val="both"/>
        <w:rPr>
          <w:rFonts w:ascii="Tahoma" w:hAnsi="Tahoma" w:cs="Tahoma"/>
          <w:sz w:val="20"/>
          <w:szCs w:val="20"/>
        </w:rPr>
      </w:pPr>
      <w:r w:rsidRPr="00D22EA8">
        <w:rPr>
          <w:rFonts w:ascii="Tahoma" w:hAnsi="Tahoma" w:cs="Tahoma"/>
          <w:sz w:val="20"/>
          <w:szCs w:val="20"/>
        </w:rPr>
        <w:t>Farbą można malować mineralne tynki wykonane na tradycyjnych podłożach i wchodzące w skład systemów ociepleń budynków. Ze względu na niepalność i bardzo dobrą paroprzepuszczalność zaleca się stosować w przypadku systemu Ceresit WM, w którym materiałem izolacyjnym są płyty wełny mineralnej.</w:t>
      </w:r>
    </w:p>
    <w:p w:rsidR="005977BC" w:rsidRPr="00D22EA8" w:rsidRDefault="005977BC" w:rsidP="00D22EA8">
      <w:pPr>
        <w:widowControl w:val="0"/>
        <w:tabs>
          <w:tab w:val="left" w:pos="720"/>
          <w:tab w:val="left" w:pos="2154"/>
        </w:tabs>
        <w:autoSpaceDE w:val="0"/>
        <w:autoSpaceDN w:val="0"/>
        <w:adjustRightInd w:val="0"/>
        <w:spacing w:line="360" w:lineRule="auto"/>
        <w:jc w:val="both"/>
        <w:rPr>
          <w:rFonts w:ascii="Tahoma" w:hAnsi="Tahoma" w:cs="Tahoma"/>
          <w:sz w:val="20"/>
          <w:szCs w:val="20"/>
        </w:rPr>
      </w:pPr>
      <w:r w:rsidRPr="00D22EA8">
        <w:rPr>
          <w:rFonts w:ascii="Tahoma" w:hAnsi="Tahoma" w:cs="Tahoma"/>
          <w:sz w:val="20"/>
          <w:szCs w:val="20"/>
        </w:rPr>
        <w:lastRenderedPageBreak/>
        <w:t>Nagrzewanie się elewacji wywołuje szkodliwe naprężenia, dlatego ciemne kolory powinny być stosowane tylko na małych powierzchniach, np. na detalach architektonicznych.</w:t>
      </w:r>
    </w:p>
    <w:p w:rsidR="005977BC" w:rsidRPr="00D22EA8" w:rsidRDefault="005977BC" w:rsidP="00D22EA8">
      <w:pPr>
        <w:widowControl w:val="0"/>
        <w:tabs>
          <w:tab w:val="left" w:pos="2108"/>
        </w:tabs>
        <w:autoSpaceDE w:val="0"/>
        <w:autoSpaceDN w:val="0"/>
        <w:adjustRightInd w:val="0"/>
        <w:spacing w:line="360" w:lineRule="auto"/>
        <w:jc w:val="both"/>
        <w:rPr>
          <w:rFonts w:ascii="Tahoma" w:hAnsi="Tahoma" w:cs="Tahoma"/>
          <w:sz w:val="20"/>
          <w:szCs w:val="20"/>
        </w:rPr>
      </w:pPr>
      <w:r w:rsidRPr="00D22EA8">
        <w:rPr>
          <w:rFonts w:ascii="Tahoma" w:hAnsi="Tahoma" w:cs="Tahoma"/>
          <w:sz w:val="20"/>
          <w:szCs w:val="20"/>
        </w:rPr>
        <w:t>Farba może być stosowana na mocnych, nośnych, suchych i wolnych od substancji zmniejszających przyczepność (takich jak tłuszcze, bitumy, pyły) podłożach:</w:t>
      </w:r>
    </w:p>
    <w:p w:rsidR="005977BC" w:rsidRPr="00D22EA8" w:rsidRDefault="005977BC" w:rsidP="00D22EA8">
      <w:pPr>
        <w:widowControl w:val="0"/>
        <w:numPr>
          <w:ilvl w:val="0"/>
          <w:numId w:val="2"/>
        </w:numPr>
        <w:tabs>
          <w:tab w:val="left" w:pos="3554"/>
        </w:tabs>
        <w:autoSpaceDE w:val="0"/>
        <w:autoSpaceDN w:val="0"/>
        <w:adjustRightInd w:val="0"/>
        <w:spacing w:line="360" w:lineRule="auto"/>
        <w:jc w:val="both"/>
        <w:rPr>
          <w:rFonts w:ascii="Tahoma" w:hAnsi="Tahoma" w:cs="Tahoma"/>
          <w:sz w:val="20"/>
          <w:szCs w:val="20"/>
        </w:rPr>
      </w:pPr>
      <w:r w:rsidRPr="00D22EA8">
        <w:rPr>
          <w:rFonts w:ascii="Tahoma" w:hAnsi="Tahoma" w:cs="Tahoma"/>
          <w:sz w:val="20"/>
          <w:szCs w:val="20"/>
        </w:rPr>
        <w:t>mineralne tynki cienkowarstwowe (wiek powyżej 3 dni),</w:t>
      </w:r>
    </w:p>
    <w:p w:rsidR="005977BC" w:rsidRPr="00D22EA8" w:rsidRDefault="005977BC" w:rsidP="00D22EA8">
      <w:pPr>
        <w:widowControl w:val="0"/>
        <w:numPr>
          <w:ilvl w:val="0"/>
          <w:numId w:val="2"/>
        </w:numPr>
        <w:tabs>
          <w:tab w:val="left" w:pos="3554"/>
        </w:tabs>
        <w:autoSpaceDE w:val="0"/>
        <w:autoSpaceDN w:val="0"/>
        <w:adjustRightInd w:val="0"/>
        <w:spacing w:line="360" w:lineRule="auto"/>
        <w:jc w:val="both"/>
        <w:rPr>
          <w:rFonts w:ascii="Tahoma" w:hAnsi="Tahoma" w:cs="Tahoma"/>
          <w:sz w:val="20"/>
          <w:szCs w:val="20"/>
        </w:rPr>
      </w:pPr>
      <w:r w:rsidRPr="00D22EA8">
        <w:rPr>
          <w:rFonts w:ascii="Tahoma" w:hAnsi="Tahoma" w:cs="Tahoma"/>
          <w:sz w:val="20"/>
          <w:szCs w:val="20"/>
        </w:rPr>
        <w:t>tradycyjne tynki cementowe, cementowo-wapienne i wapienne (wiek powyżej 14 dni), mocne, mineralne powłoki malarskie (krzemianowe, cementowe) o dobrej przyczepności do podłoża,</w:t>
      </w:r>
    </w:p>
    <w:p w:rsidR="005977BC" w:rsidRPr="00D22EA8" w:rsidRDefault="005977BC" w:rsidP="00D22EA8">
      <w:pPr>
        <w:widowControl w:val="0"/>
        <w:numPr>
          <w:ilvl w:val="0"/>
          <w:numId w:val="2"/>
        </w:numPr>
        <w:tabs>
          <w:tab w:val="left" w:pos="3560"/>
        </w:tabs>
        <w:autoSpaceDE w:val="0"/>
        <w:autoSpaceDN w:val="0"/>
        <w:adjustRightInd w:val="0"/>
        <w:spacing w:line="360" w:lineRule="auto"/>
        <w:jc w:val="both"/>
        <w:rPr>
          <w:rFonts w:ascii="Tahoma" w:hAnsi="Tahoma" w:cs="Tahoma"/>
          <w:sz w:val="20"/>
          <w:szCs w:val="20"/>
        </w:rPr>
      </w:pPr>
      <w:r w:rsidRPr="00D22EA8">
        <w:rPr>
          <w:rFonts w:ascii="Tahoma" w:hAnsi="Tahoma" w:cs="Tahoma"/>
          <w:sz w:val="20"/>
          <w:szCs w:val="20"/>
        </w:rPr>
        <w:t>mury ceglane, beton (wiek powyżej 28 dni).</w:t>
      </w:r>
    </w:p>
    <w:p w:rsidR="005977BC" w:rsidRPr="00D22EA8" w:rsidRDefault="005977BC" w:rsidP="00D22EA8">
      <w:pPr>
        <w:pStyle w:val="Tekstpodstawowy"/>
        <w:tabs>
          <w:tab w:val="left" w:pos="765"/>
          <w:tab w:val="left" w:pos="2142"/>
        </w:tabs>
        <w:spacing w:line="360" w:lineRule="auto"/>
        <w:rPr>
          <w:rFonts w:ascii="Tahoma" w:hAnsi="Tahoma" w:cs="Tahoma"/>
          <w:sz w:val="20"/>
          <w:szCs w:val="20"/>
        </w:rPr>
      </w:pPr>
      <w:r w:rsidRPr="00D22EA8">
        <w:rPr>
          <w:rFonts w:ascii="Tahoma" w:hAnsi="Tahoma" w:cs="Tahoma"/>
          <w:sz w:val="20"/>
          <w:szCs w:val="20"/>
        </w:rPr>
        <w:t xml:space="preserve">Dokładnie wymieszać zawartość pojemnika. Zazwyczaj wystarcza dwukrotne malowanie. Na podłożach nasiąkliwych, do nakładania pierwszej warstwy, należy wymieszać farbę </w:t>
      </w:r>
      <w:r w:rsidR="00A40D0F" w:rsidRPr="00D22EA8">
        <w:rPr>
          <w:rFonts w:ascii="Tahoma" w:hAnsi="Tahoma" w:cs="Tahoma"/>
          <w:sz w:val="20"/>
          <w:szCs w:val="20"/>
        </w:rPr>
        <w:t xml:space="preserve">z </w:t>
      </w:r>
      <w:r w:rsidRPr="00D22EA8">
        <w:rPr>
          <w:rFonts w:ascii="Tahoma" w:hAnsi="Tahoma" w:cs="Tahoma"/>
          <w:sz w:val="20"/>
          <w:szCs w:val="20"/>
        </w:rPr>
        <w:t>10÷15 % dodatkiem czystej wody. Drugą, ewentualnie trzecią warstwę nakładać bez rozcieńczania. Pomiędzy nakładaniem kolejnych warstw trzeba zachować co najmniej 12 godzinne odstępy czasu. Pierwszą warstwę należy nakładać pędzlem. Kolejne, na stosunkowo równych powierzchniach - można nakładać wałkiem. Należy zwrócić uwagę na równomierne nakładanie farby.</w:t>
      </w:r>
    </w:p>
    <w:p w:rsidR="005977BC" w:rsidRPr="00D22EA8" w:rsidRDefault="005977BC" w:rsidP="00D22EA8">
      <w:pPr>
        <w:widowControl w:val="0"/>
        <w:tabs>
          <w:tab w:val="left" w:pos="2154"/>
        </w:tabs>
        <w:autoSpaceDE w:val="0"/>
        <w:autoSpaceDN w:val="0"/>
        <w:adjustRightInd w:val="0"/>
        <w:spacing w:line="360" w:lineRule="auto"/>
        <w:jc w:val="both"/>
        <w:rPr>
          <w:rFonts w:ascii="Tahoma" w:hAnsi="Tahoma" w:cs="Tahoma"/>
          <w:sz w:val="20"/>
          <w:szCs w:val="20"/>
        </w:rPr>
      </w:pPr>
      <w:r w:rsidRPr="00D22EA8">
        <w:rPr>
          <w:rFonts w:ascii="Tahoma" w:hAnsi="Tahoma" w:cs="Tahoma"/>
          <w:sz w:val="20"/>
          <w:szCs w:val="20"/>
        </w:rPr>
        <w:t>Nie używać rdzewiejących naczyń i narzędzi. Na jednej płaszczyźnie pracować bez przerw, stosując farbę o tym samym numerze szarży produkcyjnej, umieszczonym na każdym opakowaniu, albo zmieszać ze sobą zawartość pojemników o różnych numerach szarż.</w:t>
      </w:r>
    </w:p>
    <w:p w:rsidR="005977BC" w:rsidRPr="00D22EA8" w:rsidRDefault="005977BC" w:rsidP="00D22EA8">
      <w:pPr>
        <w:widowControl w:val="0"/>
        <w:tabs>
          <w:tab w:val="left" w:pos="2154"/>
        </w:tabs>
        <w:autoSpaceDE w:val="0"/>
        <w:autoSpaceDN w:val="0"/>
        <w:adjustRightInd w:val="0"/>
        <w:spacing w:line="360" w:lineRule="auto"/>
        <w:jc w:val="both"/>
        <w:rPr>
          <w:rFonts w:ascii="Tahoma" w:hAnsi="Tahoma" w:cs="Tahoma"/>
          <w:sz w:val="20"/>
          <w:szCs w:val="20"/>
        </w:rPr>
      </w:pPr>
      <w:r w:rsidRPr="00D22EA8">
        <w:rPr>
          <w:rFonts w:ascii="Tahoma" w:hAnsi="Tahoma" w:cs="Tahoma"/>
          <w:sz w:val="20"/>
          <w:szCs w:val="20"/>
        </w:rPr>
        <w:t>Dokładnie zabezpieczać (np. folią) powierzchnie, które nie są przeznaczone do malowania np. okna, drzwi. Osłaniać krzewy, rośliny itp.</w:t>
      </w:r>
    </w:p>
    <w:p w:rsidR="005977BC" w:rsidRPr="00D22EA8" w:rsidRDefault="005977BC" w:rsidP="00D22EA8">
      <w:pPr>
        <w:widowControl w:val="0"/>
        <w:tabs>
          <w:tab w:val="left" w:pos="2120"/>
        </w:tabs>
        <w:autoSpaceDE w:val="0"/>
        <w:autoSpaceDN w:val="0"/>
        <w:adjustRightInd w:val="0"/>
        <w:spacing w:line="360" w:lineRule="auto"/>
        <w:jc w:val="both"/>
        <w:rPr>
          <w:rFonts w:ascii="Tahoma" w:hAnsi="Tahoma" w:cs="Tahoma"/>
          <w:sz w:val="20"/>
          <w:szCs w:val="20"/>
        </w:rPr>
      </w:pPr>
      <w:r w:rsidRPr="00D22EA8">
        <w:rPr>
          <w:rFonts w:ascii="Tahoma" w:hAnsi="Tahoma" w:cs="Tahoma"/>
          <w:sz w:val="20"/>
          <w:szCs w:val="20"/>
        </w:rPr>
        <w:t>Przypadkowe zachlapania natychmiast obficie zmywać wodą. Bezpośrednio po użyciu -dokładnie umyć wodą narzędzia.</w:t>
      </w:r>
    </w:p>
    <w:p w:rsidR="005977BC" w:rsidRPr="00D22EA8" w:rsidRDefault="005977BC" w:rsidP="00D22EA8">
      <w:pPr>
        <w:widowControl w:val="0"/>
        <w:tabs>
          <w:tab w:val="left" w:pos="1264"/>
          <w:tab w:val="left" w:pos="1757"/>
        </w:tabs>
        <w:autoSpaceDE w:val="0"/>
        <w:autoSpaceDN w:val="0"/>
        <w:adjustRightInd w:val="0"/>
        <w:spacing w:line="360" w:lineRule="auto"/>
        <w:jc w:val="both"/>
        <w:rPr>
          <w:rFonts w:ascii="Tahoma" w:hAnsi="Tahoma" w:cs="Tahoma"/>
          <w:sz w:val="20"/>
          <w:szCs w:val="20"/>
        </w:rPr>
      </w:pPr>
      <w:r w:rsidRPr="00D22EA8">
        <w:rPr>
          <w:rFonts w:ascii="Tahoma" w:hAnsi="Tahoma" w:cs="Tahoma"/>
          <w:sz w:val="20"/>
          <w:szCs w:val="20"/>
        </w:rPr>
        <w:t>UWAGA</w:t>
      </w:r>
    </w:p>
    <w:p w:rsidR="005977BC" w:rsidRPr="00D22EA8" w:rsidRDefault="005977BC" w:rsidP="00D22EA8">
      <w:pPr>
        <w:widowControl w:val="0"/>
        <w:tabs>
          <w:tab w:val="left" w:pos="1388"/>
        </w:tabs>
        <w:autoSpaceDE w:val="0"/>
        <w:autoSpaceDN w:val="0"/>
        <w:adjustRightInd w:val="0"/>
        <w:spacing w:line="360" w:lineRule="auto"/>
        <w:jc w:val="both"/>
        <w:rPr>
          <w:rFonts w:ascii="Tahoma" w:hAnsi="Tahoma" w:cs="Tahoma"/>
          <w:sz w:val="20"/>
          <w:szCs w:val="20"/>
        </w:rPr>
      </w:pPr>
      <w:r w:rsidRPr="00D22EA8">
        <w:rPr>
          <w:rFonts w:ascii="Tahoma" w:hAnsi="Tahoma" w:cs="Tahoma"/>
          <w:sz w:val="20"/>
          <w:szCs w:val="20"/>
        </w:rPr>
        <w:t xml:space="preserve">Prace należy wykonywać w suchych warunkach, przy temperaturze otoczenia i podłoża od         + 5 do + </w:t>
      </w:r>
      <w:smartTag w:uri="urn:schemas-microsoft-com:office:smarttags" w:element="metricconverter">
        <w:smartTagPr>
          <w:attr w:name="ProductID" w:val="300 C"/>
        </w:smartTagPr>
        <w:r w:rsidRPr="00D22EA8">
          <w:rPr>
            <w:rFonts w:ascii="Tahoma" w:hAnsi="Tahoma" w:cs="Tahoma"/>
            <w:sz w:val="20"/>
            <w:szCs w:val="20"/>
          </w:rPr>
          <w:t>30</w:t>
        </w:r>
        <w:r w:rsidRPr="00D22EA8">
          <w:rPr>
            <w:rFonts w:ascii="Tahoma" w:hAnsi="Tahoma" w:cs="Tahoma"/>
            <w:sz w:val="20"/>
            <w:szCs w:val="20"/>
            <w:vertAlign w:val="superscript"/>
          </w:rPr>
          <w:t>0</w:t>
        </w:r>
        <w:r w:rsidRPr="00D22EA8">
          <w:rPr>
            <w:rFonts w:ascii="Tahoma" w:hAnsi="Tahoma" w:cs="Tahoma"/>
            <w:sz w:val="20"/>
            <w:szCs w:val="20"/>
          </w:rPr>
          <w:t xml:space="preserve"> C</w:t>
        </w:r>
      </w:smartTag>
      <w:r w:rsidRPr="00D22EA8">
        <w:rPr>
          <w:rFonts w:ascii="Tahoma" w:hAnsi="Tahoma" w:cs="Tahoma"/>
          <w:sz w:val="20"/>
          <w:szCs w:val="20"/>
        </w:rPr>
        <w:t xml:space="preserve">. Wszelkie dane odnoszą się do temperatury + </w:t>
      </w:r>
      <w:smartTag w:uri="urn:schemas-microsoft-com:office:smarttags" w:element="metricconverter">
        <w:smartTagPr>
          <w:attr w:name="ProductID" w:val="200 C"/>
        </w:smartTagPr>
        <w:r w:rsidRPr="00D22EA8">
          <w:rPr>
            <w:rFonts w:ascii="Tahoma" w:hAnsi="Tahoma" w:cs="Tahoma"/>
            <w:sz w:val="20"/>
            <w:szCs w:val="20"/>
          </w:rPr>
          <w:t>20</w:t>
        </w:r>
        <w:r w:rsidRPr="00D22EA8">
          <w:rPr>
            <w:rFonts w:ascii="Tahoma" w:hAnsi="Tahoma" w:cs="Tahoma"/>
            <w:sz w:val="20"/>
            <w:szCs w:val="20"/>
            <w:vertAlign w:val="superscript"/>
          </w:rPr>
          <w:t>0</w:t>
        </w:r>
        <w:r w:rsidRPr="00D22EA8">
          <w:rPr>
            <w:rFonts w:ascii="Tahoma" w:hAnsi="Tahoma" w:cs="Tahoma"/>
            <w:sz w:val="20"/>
            <w:szCs w:val="20"/>
          </w:rPr>
          <w:t xml:space="preserve"> C</w:t>
        </w:r>
      </w:smartTag>
      <w:r w:rsidRPr="00D22EA8">
        <w:rPr>
          <w:rFonts w:ascii="Tahoma" w:hAnsi="Tahoma" w:cs="Tahoma"/>
          <w:sz w:val="20"/>
          <w:szCs w:val="20"/>
        </w:rPr>
        <w:t xml:space="preserve"> oraz wilgotności względnej powietrza 60 %. W innych warunkach należy uwzględnić szybsze lub wolniejsze wiązanie materiału.</w:t>
      </w:r>
    </w:p>
    <w:p w:rsidR="005977BC" w:rsidRPr="00D22EA8" w:rsidRDefault="005977BC" w:rsidP="00D22EA8">
      <w:pPr>
        <w:widowControl w:val="0"/>
        <w:tabs>
          <w:tab w:val="left" w:pos="1417"/>
          <w:tab w:val="left" w:pos="1729"/>
        </w:tabs>
        <w:autoSpaceDE w:val="0"/>
        <w:autoSpaceDN w:val="0"/>
        <w:adjustRightInd w:val="0"/>
        <w:spacing w:line="360" w:lineRule="auto"/>
        <w:jc w:val="both"/>
        <w:rPr>
          <w:rFonts w:ascii="Tahoma" w:hAnsi="Tahoma" w:cs="Tahoma"/>
          <w:sz w:val="20"/>
          <w:szCs w:val="20"/>
        </w:rPr>
      </w:pPr>
    </w:p>
    <w:p w:rsidR="005977BC" w:rsidRPr="00D22EA8" w:rsidRDefault="005977BC" w:rsidP="00D22EA8">
      <w:pPr>
        <w:widowControl w:val="0"/>
        <w:tabs>
          <w:tab w:val="left" w:pos="1417"/>
          <w:tab w:val="left" w:pos="1729"/>
        </w:tabs>
        <w:autoSpaceDE w:val="0"/>
        <w:autoSpaceDN w:val="0"/>
        <w:adjustRightInd w:val="0"/>
        <w:spacing w:line="360" w:lineRule="auto"/>
        <w:jc w:val="both"/>
        <w:rPr>
          <w:rFonts w:ascii="Tahoma" w:hAnsi="Tahoma" w:cs="Tahoma"/>
          <w:b/>
          <w:sz w:val="20"/>
          <w:szCs w:val="20"/>
        </w:rPr>
      </w:pPr>
      <w:r w:rsidRPr="00D22EA8">
        <w:rPr>
          <w:rFonts w:ascii="Tahoma" w:hAnsi="Tahoma" w:cs="Tahoma"/>
          <w:b/>
          <w:sz w:val="20"/>
          <w:szCs w:val="20"/>
        </w:rPr>
        <w:t>7) Obróbki blacharskie</w:t>
      </w:r>
    </w:p>
    <w:p w:rsidR="005977BC" w:rsidRPr="00D22EA8" w:rsidRDefault="005977BC" w:rsidP="00D22EA8">
      <w:pPr>
        <w:widowControl w:val="0"/>
        <w:numPr>
          <w:ilvl w:val="1"/>
          <w:numId w:val="8"/>
        </w:numPr>
        <w:tabs>
          <w:tab w:val="left" w:pos="284"/>
          <w:tab w:val="left" w:pos="2426"/>
          <w:tab w:val="left" w:pos="2834"/>
        </w:tabs>
        <w:autoSpaceDE w:val="0"/>
        <w:autoSpaceDN w:val="0"/>
        <w:adjustRightInd w:val="0"/>
        <w:spacing w:line="360" w:lineRule="auto"/>
        <w:ind w:hanging="1440"/>
        <w:jc w:val="both"/>
        <w:rPr>
          <w:rFonts w:ascii="Tahoma" w:hAnsi="Tahoma" w:cs="Tahoma"/>
          <w:sz w:val="20"/>
          <w:szCs w:val="20"/>
        </w:rPr>
      </w:pPr>
      <w:r w:rsidRPr="00D22EA8">
        <w:rPr>
          <w:rFonts w:ascii="Tahoma" w:hAnsi="Tahoma" w:cs="Tahoma"/>
          <w:sz w:val="20"/>
          <w:szCs w:val="20"/>
        </w:rPr>
        <w:t>Nowe obróbki i inne elementy wykonać biorąc pod uwagę grubość warstwy ocieplenia.</w:t>
      </w:r>
    </w:p>
    <w:p w:rsidR="005977BC" w:rsidRPr="00D22EA8" w:rsidRDefault="005977BC" w:rsidP="00D22EA8">
      <w:pPr>
        <w:widowControl w:val="0"/>
        <w:numPr>
          <w:ilvl w:val="1"/>
          <w:numId w:val="8"/>
        </w:numPr>
        <w:tabs>
          <w:tab w:val="clear" w:pos="1440"/>
          <w:tab w:val="left" w:pos="284"/>
          <w:tab w:val="left" w:pos="2437"/>
          <w:tab w:val="left" w:pos="2834"/>
        </w:tabs>
        <w:autoSpaceDE w:val="0"/>
        <w:autoSpaceDN w:val="0"/>
        <w:adjustRightInd w:val="0"/>
        <w:spacing w:line="360" w:lineRule="auto"/>
        <w:ind w:left="360"/>
        <w:jc w:val="both"/>
        <w:rPr>
          <w:rFonts w:ascii="Tahoma" w:hAnsi="Tahoma" w:cs="Tahoma"/>
          <w:sz w:val="20"/>
          <w:szCs w:val="20"/>
        </w:rPr>
      </w:pPr>
      <w:r w:rsidRPr="00D22EA8">
        <w:rPr>
          <w:rFonts w:ascii="Tahoma" w:hAnsi="Tahoma" w:cs="Tahoma"/>
          <w:sz w:val="20"/>
          <w:szCs w:val="20"/>
        </w:rPr>
        <w:t xml:space="preserve">Obróbki blacharskie powinny wystawać poza lico wykończonej ściany co najmniej </w:t>
      </w:r>
      <w:smartTag w:uri="urn:schemas-microsoft-com:office:smarttags" w:element="metricconverter">
        <w:smartTagPr>
          <w:attr w:name="ProductID" w:val="40 mm"/>
        </w:smartTagPr>
        <w:r w:rsidRPr="00D22EA8">
          <w:rPr>
            <w:rFonts w:ascii="Tahoma" w:hAnsi="Tahoma" w:cs="Tahoma"/>
            <w:sz w:val="20"/>
            <w:szCs w:val="20"/>
          </w:rPr>
          <w:t>40 mm</w:t>
        </w:r>
      </w:smartTag>
      <w:r w:rsidRPr="00D22EA8">
        <w:rPr>
          <w:rFonts w:ascii="Tahoma" w:hAnsi="Tahoma" w:cs="Tahoma"/>
          <w:sz w:val="20"/>
          <w:szCs w:val="20"/>
        </w:rPr>
        <w:t xml:space="preserve"> i być wykonane w taki sposób, aby zabezpieczały elewację przed zalewaniem wodą deszczową.</w:t>
      </w:r>
    </w:p>
    <w:p w:rsidR="005977BC" w:rsidRPr="00D22EA8" w:rsidRDefault="005977BC" w:rsidP="00D22EA8">
      <w:pPr>
        <w:widowControl w:val="0"/>
        <w:numPr>
          <w:ilvl w:val="1"/>
          <w:numId w:val="8"/>
        </w:numPr>
        <w:tabs>
          <w:tab w:val="clear" w:pos="1440"/>
          <w:tab w:val="left" w:pos="284"/>
          <w:tab w:val="left" w:pos="2426"/>
          <w:tab w:val="left" w:pos="2834"/>
        </w:tabs>
        <w:autoSpaceDE w:val="0"/>
        <w:autoSpaceDN w:val="0"/>
        <w:adjustRightInd w:val="0"/>
        <w:spacing w:line="360" w:lineRule="auto"/>
        <w:ind w:left="360"/>
        <w:jc w:val="both"/>
        <w:rPr>
          <w:rFonts w:ascii="Tahoma" w:hAnsi="Tahoma" w:cs="Tahoma"/>
          <w:sz w:val="20"/>
          <w:szCs w:val="20"/>
        </w:rPr>
      </w:pPr>
      <w:r w:rsidRPr="00D22EA8">
        <w:rPr>
          <w:rFonts w:ascii="Tahoma" w:hAnsi="Tahoma" w:cs="Tahoma"/>
          <w:sz w:val="20"/>
          <w:szCs w:val="20"/>
        </w:rPr>
        <w:t>Powinny być mocowane do kołków drewnianych osadzonych w trakcie przyklejania styropianu, w dokładnie dopasowanych wycięciach styropianu.</w:t>
      </w:r>
    </w:p>
    <w:p w:rsidR="005977BC" w:rsidRPr="00D22EA8" w:rsidRDefault="005977BC" w:rsidP="00D22EA8">
      <w:pPr>
        <w:widowControl w:val="0"/>
        <w:tabs>
          <w:tab w:val="left" w:pos="1388"/>
        </w:tabs>
        <w:autoSpaceDE w:val="0"/>
        <w:autoSpaceDN w:val="0"/>
        <w:adjustRightInd w:val="0"/>
        <w:spacing w:line="360" w:lineRule="auto"/>
        <w:jc w:val="both"/>
        <w:rPr>
          <w:rFonts w:ascii="Tahoma" w:hAnsi="Tahoma" w:cs="Tahoma"/>
          <w:sz w:val="20"/>
          <w:szCs w:val="20"/>
        </w:rPr>
      </w:pPr>
    </w:p>
    <w:p w:rsidR="005977BC" w:rsidRPr="00D22EA8" w:rsidRDefault="005977BC" w:rsidP="00D22EA8">
      <w:pPr>
        <w:widowControl w:val="0"/>
        <w:tabs>
          <w:tab w:val="num" w:pos="284"/>
        </w:tabs>
        <w:autoSpaceDE w:val="0"/>
        <w:autoSpaceDN w:val="0"/>
        <w:adjustRightInd w:val="0"/>
        <w:spacing w:line="360" w:lineRule="auto"/>
        <w:jc w:val="both"/>
        <w:rPr>
          <w:rFonts w:ascii="Tahoma" w:hAnsi="Tahoma" w:cs="Tahoma"/>
          <w:b/>
          <w:bCs/>
          <w:sz w:val="20"/>
          <w:szCs w:val="20"/>
        </w:rPr>
      </w:pPr>
    </w:p>
    <w:p w:rsidR="005977BC" w:rsidRPr="00D22EA8" w:rsidRDefault="005977BC" w:rsidP="00D22EA8">
      <w:pPr>
        <w:widowControl w:val="0"/>
        <w:tabs>
          <w:tab w:val="num" w:pos="284"/>
        </w:tabs>
        <w:autoSpaceDE w:val="0"/>
        <w:autoSpaceDN w:val="0"/>
        <w:adjustRightInd w:val="0"/>
        <w:spacing w:line="360" w:lineRule="auto"/>
        <w:ind w:left="284" w:hanging="284"/>
        <w:jc w:val="both"/>
        <w:rPr>
          <w:rFonts w:ascii="Tahoma" w:hAnsi="Tahoma" w:cs="Tahoma"/>
          <w:b/>
          <w:bCs/>
          <w:sz w:val="20"/>
          <w:szCs w:val="20"/>
        </w:rPr>
      </w:pPr>
      <w:r w:rsidRPr="00D22EA8">
        <w:rPr>
          <w:rFonts w:ascii="Tahoma" w:hAnsi="Tahoma" w:cs="Tahoma"/>
          <w:b/>
          <w:bCs/>
          <w:sz w:val="20"/>
          <w:szCs w:val="20"/>
        </w:rPr>
        <w:t>6. KONTROLA JAKOŚCI ROBÓT</w:t>
      </w:r>
    </w:p>
    <w:p w:rsidR="005977BC" w:rsidRPr="00D22EA8" w:rsidRDefault="005977BC" w:rsidP="00D22EA8">
      <w:pPr>
        <w:widowControl w:val="0"/>
        <w:tabs>
          <w:tab w:val="left" w:pos="1853"/>
          <w:tab w:val="left" w:pos="2347"/>
        </w:tabs>
        <w:autoSpaceDE w:val="0"/>
        <w:autoSpaceDN w:val="0"/>
        <w:adjustRightInd w:val="0"/>
        <w:spacing w:line="360" w:lineRule="auto"/>
        <w:jc w:val="both"/>
        <w:rPr>
          <w:rFonts w:ascii="Tahoma" w:hAnsi="Tahoma" w:cs="Tahoma"/>
          <w:b/>
          <w:bCs/>
          <w:sz w:val="20"/>
          <w:szCs w:val="20"/>
        </w:rPr>
      </w:pPr>
    </w:p>
    <w:p w:rsidR="005977BC" w:rsidRPr="00D22EA8" w:rsidRDefault="005977BC" w:rsidP="00D22EA8">
      <w:pPr>
        <w:widowControl w:val="0"/>
        <w:tabs>
          <w:tab w:val="left" w:pos="357"/>
          <w:tab w:val="left" w:pos="844"/>
        </w:tabs>
        <w:autoSpaceDE w:val="0"/>
        <w:autoSpaceDN w:val="0"/>
        <w:adjustRightInd w:val="0"/>
        <w:spacing w:line="360" w:lineRule="auto"/>
        <w:jc w:val="both"/>
        <w:rPr>
          <w:rFonts w:ascii="Tahoma" w:hAnsi="Tahoma" w:cs="Tahoma"/>
          <w:b/>
          <w:bCs/>
          <w:sz w:val="20"/>
          <w:szCs w:val="20"/>
        </w:rPr>
      </w:pPr>
    </w:p>
    <w:p w:rsidR="005977BC" w:rsidRPr="00D22EA8" w:rsidRDefault="005977BC" w:rsidP="00D22EA8">
      <w:pPr>
        <w:widowControl w:val="0"/>
        <w:tabs>
          <w:tab w:val="left" w:pos="357"/>
          <w:tab w:val="left" w:pos="844"/>
        </w:tabs>
        <w:autoSpaceDE w:val="0"/>
        <w:autoSpaceDN w:val="0"/>
        <w:adjustRightInd w:val="0"/>
        <w:spacing w:line="360" w:lineRule="auto"/>
        <w:jc w:val="both"/>
        <w:rPr>
          <w:rFonts w:ascii="Tahoma" w:hAnsi="Tahoma" w:cs="Tahoma"/>
          <w:b/>
          <w:bCs/>
          <w:sz w:val="20"/>
          <w:szCs w:val="20"/>
        </w:rPr>
      </w:pPr>
      <w:r w:rsidRPr="00D22EA8">
        <w:rPr>
          <w:rFonts w:ascii="Tahoma" w:hAnsi="Tahoma" w:cs="Tahoma"/>
          <w:b/>
          <w:bCs/>
          <w:sz w:val="20"/>
          <w:szCs w:val="20"/>
        </w:rPr>
        <w:t>7.</w:t>
      </w:r>
      <w:r w:rsidRPr="00D22EA8">
        <w:rPr>
          <w:rFonts w:ascii="Tahoma" w:hAnsi="Tahoma" w:cs="Tahoma"/>
          <w:b/>
          <w:bCs/>
          <w:sz w:val="20"/>
          <w:szCs w:val="20"/>
        </w:rPr>
        <w:tab/>
        <w:t>OBMIAR ROBÓT</w:t>
      </w:r>
    </w:p>
    <w:p w:rsidR="005977BC" w:rsidRPr="00D22EA8" w:rsidRDefault="005977BC" w:rsidP="00D22EA8">
      <w:pPr>
        <w:widowControl w:val="0"/>
        <w:tabs>
          <w:tab w:val="left" w:pos="634"/>
        </w:tabs>
        <w:autoSpaceDE w:val="0"/>
        <w:autoSpaceDN w:val="0"/>
        <w:adjustRightInd w:val="0"/>
        <w:spacing w:line="360" w:lineRule="auto"/>
        <w:jc w:val="both"/>
        <w:rPr>
          <w:rFonts w:ascii="Tahoma" w:hAnsi="Tahoma" w:cs="Tahoma"/>
          <w:b/>
          <w:bCs/>
          <w:sz w:val="20"/>
          <w:szCs w:val="20"/>
        </w:rPr>
      </w:pPr>
    </w:p>
    <w:p w:rsidR="005977BC" w:rsidRPr="00D22EA8" w:rsidRDefault="005977BC" w:rsidP="00D22EA8">
      <w:pPr>
        <w:widowControl w:val="0"/>
        <w:tabs>
          <w:tab w:val="left" w:pos="357"/>
          <w:tab w:val="left" w:pos="844"/>
        </w:tabs>
        <w:autoSpaceDE w:val="0"/>
        <w:autoSpaceDN w:val="0"/>
        <w:adjustRightInd w:val="0"/>
        <w:spacing w:line="360" w:lineRule="auto"/>
        <w:jc w:val="both"/>
        <w:rPr>
          <w:rFonts w:ascii="Tahoma" w:hAnsi="Tahoma" w:cs="Tahoma"/>
          <w:sz w:val="20"/>
          <w:szCs w:val="20"/>
        </w:rPr>
      </w:pPr>
    </w:p>
    <w:p w:rsidR="005977BC" w:rsidRPr="00D22EA8" w:rsidRDefault="005977BC" w:rsidP="00D22EA8">
      <w:pPr>
        <w:widowControl w:val="0"/>
        <w:tabs>
          <w:tab w:val="left" w:pos="357"/>
          <w:tab w:val="left" w:pos="844"/>
        </w:tabs>
        <w:autoSpaceDE w:val="0"/>
        <w:autoSpaceDN w:val="0"/>
        <w:adjustRightInd w:val="0"/>
        <w:spacing w:line="360" w:lineRule="auto"/>
        <w:jc w:val="both"/>
        <w:rPr>
          <w:rFonts w:ascii="Tahoma" w:hAnsi="Tahoma" w:cs="Tahoma"/>
          <w:b/>
          <w:bCs/>
          <w:sz w:val="20"/>
          <w:szCs w:val="20"/>
        </w:rPr>
      </w:pPr>
      <w:r w:rsidRPr="00D22EA8">
        <w:rPr>
          <w:rFonts w:ascii="Tahoma" w:hAnsi="Tahoma" w:cs="Tahoma"/>
          <w:b/>
          <w:bCs/>
          <w:sz w:val="20"/>
          <w:szCs w:val="20"/>
        </w:rPr>
        <w:t>8.</w:t>
      </w:r>
      <w:r w:rsidRPr="00D22EA8">
        <w:rPr>
          <w:rFonts w:ascii="Tahoma" w:hAnsi="Tahoma" w:cs="Tahoma"/>
          <w:b/>
          <w:bCs/>
          <w:sz w:val="20"/>
          <w:szCs w:val="20"/>
        </w:rPr>
        <w:tab/>
        <w:t>ODBIÓR ROBÓT</w:t>
      </w:r>
    </w:p>
    <w:p w:rsidR="005977BC" w:rsidRPr="00D22EA8" w:rsidRDefault="005977BC" w:rsidP="00D22EA8">
      <w:pPr>
        <w:widowControl w:val="0"/>
        <w:tabs>
          <w:tab w:val="left" w:pos="634"/>
        </w:tabs>
        <w:autoSpaceDE w:val="0"/>
        <w:autoSpaceDN w:val="0"/>
        <w:adjustRightInd w:val="0"/>
        <w:spacing w:line="360" w:lineRule="auto"/>
        <w:jc w:val="both"/>
        <w:rPr>
          <w:rFonts w:ascii="Tahoma" w:hAnsi="Tahoma" w:cs="Tahoma"/>
          <w:b/>
          <w:bCs/>
          <w:sz w:val="20"/>
          <w:szCs w:val="20"/>
        </w:rPr>
      </w:pPr>
    </w:p>
    <w:p w:rsidR="005977BC" w:rsidRPr="00D22EA8" w:rsidRDefault="005977BC" w:rsidP="00D22EA8">
      <w:pPr>
        <w:widowControl w:val="0"/>
        <w:tabs>
          <w:tab w:val="left" w:pos="426"/>
        </w:tabs>
        <w:autoSpaceDE w:val="0"/>
        <w:autoSpaceDN w:val="0"/>
        <w:adjustRightInd w:val="0"/>
        <w:spacing w:line="360" w:lineRule="auto"/>
        <w:jc w:val="both"/>
        <w:rPr>
          <w:rFonts w:ascii="Tahoma" w:hAnsi="Tahoma" w:cs="Tahoma"/>
          <w:b/>
          <w:bCs/>
          <w:sz w:val="20"/>
          <w:szCs w:val="20"/>
        </w:rPr>
      </w:pPr>
      <w:r w:rsidRPr="00D22EA8">
        <w:rPr>
          <w:rFonts w:ascii="Tahoma" w:hAnsi="Tahoma" w:cs="Tahoma"/>
          <w:b/>
          <w:bCs/>
          <w:sz w:val="20"/>
          <w:szCs w:val="20"/>
        </w:rPr>
        <w:t>8.1.</w:t>
      </w:r>
      <w:r w:rsidRPr="00D22EA8">
        <w:rPr>
          <w:rFonts w:ascii="Tahoma" w:hAnsi="Tahoma" w:cs="Tahoma"/>
          <w:b/>
          <w:bCs/>
          <w:sz w:val="20"/>
          <w:szCs w:val="20"/>
        </w:rPr>
        <w:tab/>
        <w:t>Rodzaje odbiorów robót</w:t>
      </w:r>
    </w:p>
    <w:p w:rsidR="005977BC" w:rsidRPr="00D22EA8" w:rsidRDefault="005977BC" w:rsidP="00D22EA8">
      <w:pPr>
        <w:pStyle w:val="Tekstpodstawowywcity"/>
        <w:tabs>
          <w:tab w:val="clear" w:pos="1457"/>
          <w:tab w:val="clear" w:pos="2211"/>
          <w:tab w:val="left" w:pos="810"/>
        </w:tabs>
        <w:spacing w:line="360" w:lineRule="auto"/>
        <w:rPr>
          <w:rFonts w:ascii="Tahoma" w:hAnsi="Tahoma" w:cs="Tahoma"/>
          <w:sz w:val="20"/>
          <w:szCs w:val="20"/>
        </w:rPr>
      </w:pPr>
      <w:r w:rsidRPr="00D22EA8">
        <w:rPr>
          <w:rFonts w:ascii="Tahoma" w:hAnsi="Tahoma" w:cs="Tahoma"/>
          <w:sz w:val="20"/>
          <w:szCs w:val="20"/>
        </w:rPr>
        <w:t>Roboty podlegają następującym etapom odbioru robót:</w:t>
      </w:r>
    </w:p>
    <w:p w:rsidR="005977BC" w:rsidRPr="00D22EA8" w:rsidRDefault="005977BC" w:rsidP="00D22EA8">
      <w:pPr>
        <w:widowControl w:val="0"/>
        <w:tabs>
          <w:tab w:val="left" w:pos="204"/>
        </w:tabs>
        <w:autoSpaceDE w:val="0"/>
        <w:autoSpaceDN w:val="0"/>
        <w:adjustRightInd w:val="0"/>
        <w:spacing w:line="360" w:lineRule="auto"/>
        <w:jc w:val="both"/>
        <w:rPr>
          <w:rFonts w:ascii="Tahoma" w:hAnsi="Tahoma" w:cs="Tahoma"/>
          <w:sz w:val="20"/>
          <w:szCs w:val="20"/>
        </w:rPr>
      </w:pPr>
      <w:r w:rsidRPr="00D22EA8">
        <w:rPr>
          <w:rFonts w:ascii="Tahoma" w:hAnsi="Tahoma" w:cs="Tahoma"/>
          <w:sz w:val="20"/>
          <w:szCs w:val="20"/>
        </w:rPr>
        <w:t>a) odbiór robót zanikających i ulegających zakryciu</w:t>
      </w:r>
    </w:p>
    <w:p w:rsidR="005977BC" w:rsidRPr="00D22EA8" w:rsidRDefault="005977BC" w:rsidP="00D22EA8">
      <w:pPr>
        <w:widowControl w:val="0"/>
        <w:tabs>
          <w:tab w:val="left" w:pos="204"/>
        </w:tabs>
        <w:autoSpaceDE w:val="0"/>
        <w:autoSpaceDN w:val="0"/>
        <w:adjustRightInd w:val="0"/>
        <w:spacing w:line="360" w:lineRule="auto"/>
        <w:jc w:val="both"/>
        <w:rPr>
          <w:rFonts w:ascii="Tahoma" w:hAnsi="Tahoma" w:cs="Tahoma"/>
          <w:sz w:val="20"/>
          <w:szCs w:val="20"/>
        </w:rPr>
      </w:pPr>
      <w:r w:rsidRPr="00D22EA8">
        <w:rPr>
          <w:rFonts w:ascii="Tahoma" w:hAnsi="Tahoma" w:cs="Tahoma"/>
          <w:sz w:val="20"/>
          <w:szCs w:val="20"/>
        </w:rPr>
        <w:t>b) odbiór częściowy</w:t>
      </w:r>
    </w:p>
    <w:p w:rsidR="005977BC" w:rsidRPr="00D22EA8" w:rsidRDefault="005977BC" w:rsidP="00D22EA8">
      <w:pPr>
        <w:widowControl w:val="0"/>
        <w:tabs>
          <w:tab w:val="left" w:pos="204"/>
        </w:tabs>
        <w:autoSpaceDE w:val="0"/>
        <w:autoSpaceDN w:val="0"/>
        <w:adjustRightInd w:val="0"/>
        <w:spacing w:line="360" w:lineRule="auto"/>
        <w:jc w:val="both"/>
        <w:rPr>
          <w:rFonts w:ascii="Tahoma" w:hAnsi="Tahoma" w:cs="Tahoma"/>
          <w:sz w:val="20"/>
          <w:szCs w:val="20"/>
        </w:rPr>
      </w:pPr>
      <w:r w:rsidRPr="00D22EA8">
        <w:rPr>
          <w:rFonts w:ascii="Tahoma" w:hAnsi="Tahoma" w:cs="Tahoma"/>
          <w:sz w:val="20"/>
          <w:szCs w:val="20"/>
        </w:rPr>
        <w:t>c) odbiór ostateczny</w:t>
      </w:r>
    </w:p>
    <w:p w:rsidR="005977BC" w:rsidRPr="00D22EA8" w:rsidRDefault="005977BC" w:rsidP="00D22EA8">
      <w:pPr>
        <w:widowControl w:val="0"/>
        <w:tabs>
          <w:tab w:val="left" w:pos="204"/>
        </w:tabs>
        <w:autoSpaceDE w:val="0"/>
        <w:autoSpaceDN w:val="0"/>
        <w:adjustRightInd w:val="0"/>
        <w:spacing w:line="360" w:lineRule="auto"/>
        <w:jc w:val="both"/>
        <w:rPr>
          <w:rFonts w:ascii="Tahoma" w:hAnsi="Tahoma" w:cs="Tahoma"/>
          <w:sz w:val="20"/>
          <w:szCs w:val="20"/>
        </w:rPr>
      </w:pPr>
      <w:r w:rsidRPr="00D22EA8">
        <w:rPr>
          <w:rFonts w:ascii="Tahoma" w:hAnsi="Tahoma" w:cs="Tahoma"/>
          <w:sz w:val="20"/>
          <w:szCs w:val="20"/>
        </w:rPr>
        <w:t>d) odbiór pogwarancyjny</w:t>
      </w:r>
    </w:p>
    <w:p w:rsidR="005977BC" w:rsidRPr="00D22EA8" w:rsidRDefault="005977BC" w:rsidP="00D22EA8">
      <w:pPr>
        <w:widowControl w:val="0"/>
        <w:tabs>
          <w:tab w:val="left" w:pos="204"/>
        </w:tabs>
        <w:autoSpaceDE w:val="0"/>
        <w:autoSpaceDN w:val="0"/>
        <w:adjustRightInd w:val="0"/>
        <w:spacing w:line="360" w:lineRule="auto"/>
        <w:jc w:val="both"/>
        <w:rPr>
          <w:rFonts w:ascii="Tahoma" w:hAnsi="Tahoma" w:cs="Tahoma"/>
          <w:sz w:val="20"/>
          <w:szCs w:val="20"/>
        </w:rPr>
      </w:pPr>
    </w:p>
    <w:p w:rsidR="005977BC" w:rsidRPr="00D22EA8" w:rsidRDefault="005977BC" w:rsidP="00D22EA8">
      <w:pPr>
        <w:widowControl w:val="0"/>
        <w:tabs>
          <w:tab w:val="left" w:pos="3764"/>
          <w:tab w:val="left" w:pos="4507"/>
        </w:tabs>
        <w:autoSpaceDE w:val="0"/>
        <w:autoSpaceDN w:val="0"/>
        <w:adjustRightInd w:val="0"/>
        <w:spacing w:line="360" w:lineRule="auto"/>
        <w:jc w:val="both"/>
        <w:rPr>
          <w:rFonts w:ascii="Tahoma" w:hAnsi="Tahoma" w:cs="Tahoma"/>
          <w:sz w:val="20"/>
          <w:szCs w:val="20"/>
        </w:rPr>
      </w:pPr>
    </w:p>
    <w:p w:rsidR="005977BC" w:rsidRPr="00D22EA8" w:rsidRDefault="005977BC" w:rsidP="00D22EA8">
      <w:pPr>
        <w:widowControl w:val="0"/>
        <w:tabs>
          <w:tab w:val="left" w:pos="1388"/>
        </w:tabs>
        <w:autoSpaceDE w:val="0"/>
        <w:autoSpaceDN w:val="0"/>
        <w:adjustRightInd w:val="0"/>
        <w:spacing w:line="360" w:lineRule="auto"/>
        <w:jc w:val="both"/>
        <w:rPr>
          <w:rFonts w:ascii="Tahoma" w:hAnsi="Tahoma" w:cs="Tahoma"/>
          <w:sz w:val="20"/>
          <w:szCs w:val="20"/>
        </w:rPr>
      </w:pPr>
    </w:p>
    <w:p w:rsidR="005977BC" w:rsidRPr="00D22EA8" w:rsidRDefault="00224D57" w:rsidP="00D22EA8">
      <w:pPr>
        <w:widowControl w:val="0"/>
        <w:tabs>
          <w:tab w:val="left" w:pos="1417"/>
          <w:tab w:val="left" w:pos="2103"/>
        </w:tabs>
        <w:autoSpaceDE w:val="0"/>
        <w:autoSpaceDN w:val="0"/>
        <w:adjustRightInd w:val="0"/>
        <w:spacing w:line="360" w:lineRule="auto"/>
        <w:jc w:val="both"/>
        <w:rPr>
          <w:rFonts w:ascii="Tahoma" w:hAnsi="Tahoma" w:cs="Tahoma"/>
          <w:b/>
          <w:sz w:val="20"/>
          <w:szCs w:val="20"/>
        </w:rPr>
      </w:pPr>
      <w:r w:rsidRPr="00D22EA8">
        <w:rPr>
          <w:rFonts w:ascii="Tahoma" w:hAnsi="Tahoma" w:cs="Tahoma"/>
          <w:b/>
          <w:sz w:val="20"/>
          <w:szCs w:val="20"/>
        </w:rPr>
        <w:t>9</w:t>
      </w:r>
      <w:r w:rsidR="005977BC" w:rsidRPr="00D22EA8">
        <w:rPr>
          <w:rFonts w:ascii="Tahoma" w:hAnsi="Tahoma" w:cs="Tahoma"/>
          <w:b/>
          <w:sz w:val="20"/>
          <w:szCs w:val="20"/>
        </w:rPr>
        <w:t>. PRZEPISY ZWIĄZANE</w:t>
      </w:r>
    </w:p>
    <w:p w:rsidR="005977BC" w:rsidRPr="00D22EA8" w:rsidRDefault="005977BC" w:rsidP="00D22EA8">
      <w:pPr>
        <w:widowControl w:val="0"/>
        <w:tabs>
          <w:tab w:val="decimal" w:pos="164"/>
          <w:tab w:val="left" w:pos="1405"/>
          <w:tab w:val="left" w:pos="2437"/>
        </w:tabs>
        <w:autoSpaceDE w:val="0"/>
        <w:autoSpaceDN w:val="0"/>
        <w:adjustRightInd w:val="0"/>
        <w:spacing w:line="360" w:lineRule="auto"/>
        <w:jc w:val="both"/>
        <w:rPr>
          <w:rFonts w:ascii="Tahoma" w:hAnsi="Tahoma" w:cs="Tahoma"/>
          <w:sz w:val="20"/>
          <w:szCs w:val="20"/>
        </w:rPr>
      </w:pPr>
      <w:r w:rsidRPr="00D22EA8">
        <w:rPr>
          <w:rFonts w:ascii="Tahoma" w:hAnsi="Tahoma" w:cs="Tahoma"/>
          <w:sz w:val="20"/>
          <w:szCs w:val="20"/>
        </w:rPr>
        <w:tab/>
      </w:r>
    </w:p>
    <w:p w:rsidR="005977BC" w:rsidRPr="00D22EA8" w:rsidRDefault="00224D57" w:rsidP="00D22EA8">
      <w:pPr>
        <w:widowControl w:val="0"/>
        <w:tabs>
          <w:tab w:val="decimal" w:pos="164"/>
          <w:tab w:val="left" w:pos="1405"/>
          <w:tab w:val="left" w:pos="2437"/>
        </w:tabs>
        <w:autoSpaceDE w:val="0"/>
        <w:autoSpaceDN w:val="0"/>
        <w:adjustRightInd w:val="0"/>
        <w:spacing w:line="360" w:lineRule="auto"/>
        <w:jc w:val="both"/>
        <w:rPr>
          <w:rFonts w:ascii="Tahoma" w:hAnsi="Tahoma" w:cs="Tahoma"/>
          <w:b/>
          <w:bCs/>
          <w:sz w:val="20"/>
          <w:szCs w:val="20"/>
        </w:rPr>
      </w:pPr>
      <w:r w:rsidRPr="00D22EA8">
        <w:rPr>
          <w:rFonts w:ascii="Tahoma" w:hAnsi="Tahoma" w:cs="Tahoma"/>
          <w:b/>
          <w:bCs/>
          <w:sz w:val="20"/>
          <w:szCs w:val="20"/>
        </w:rPr>
        <w:t>9</w:t>
      </w:r>
      <w:r w:rsidR="005977BC" w:rsidRPr="00D22EA8">
        <w:rPr>
          <w:rFonts w:ascii="Tahoma" w:hAnsi="Tahoma" w:cs="Tahoma"/>
          <w:b/>
          <w:bCs/>
          <w:sz w:val="20"/>
          <w:szCs w:val="20"/>
        </w:rPr>
        <w:t xml:space="preserve">.1. Polskie normy, </w:t>
      </w:r>
    </w:p>
    <w:p w:rsidR="005977BC" w:rsidRPr="00D22EA8" w:rsidRDefault="005977BC" w:rsidP="00D22EA8">
      <w:pPr>
        <w:widowControl w:val="0"/>
        <w:tabs>
          <w:tab w:val="left" w:pos="142"/>
          <w:tab w:val="left" w:pos="2437"/>
        </w:tabs>
        <w:autoSpaceDE w:val="0"/>
        <w:autoSpaceDN w:val="0"/>
        <w:adjustRightInd w:val="0"/>
        <w:spacing w:line="360" w:lineRule="auto"/>
        <w:jc w:val="both"/>
        <w:rPr>
          <w:rFonts w:ascii="Tahoma" w:hAnsi="Tahoma" w:cs="Tahoma"/>
          <w:sz w:val="20"/>
          <w:szCs w:val="20"/>
        </w:rPr>
      </w:pPr>
      <w:r w:rsidRPr="00D22EA8">
        <w:rPr>
          <w:rFonts w:ascii="Tahoma" w:hAnsi="Tahoma" w:cs="Tahoma"/>
          <w:sz w:val="20"/>
          <w:szCs w:val="20"/>
        </w:rPr>
        <w:t xml:space="preserve">- PN-99/B-20130 </w:t>
      </w:r>
      <w:r w:rsidRPr="00D22EA8">
        <w:rPr>
          <w:rFonts w:ascii="Tahoma" w:hAnsi="Tahoma" w:cs="Tahoma"/>
          <w:b/>
          <w:bCs/>
          <w:sz w:val="20"/>
          <w:szCs w:val="20"/>
        </w:rPr>
        <w:t xml:space="preserve">- </w:t>
      </w:r>
      <w:r w:rsidRPr="00D22EA8">
        <w:rPr>
          <w:rFonts w:ascii="Tahoma" w:hAnsi="Tahoma" w:cs="Tahoma"/>
          <w:sz w:val="20"/>
          <w:szCs w:val="20"/>
        </w:rPr>
        <w:t>,,Płyty styropianowe (PS-E)”</w:t>
      </w:r>
    </w:p>
    <w:p w:rsidR="005977BC" w:rsidRPr="00D22EA8" w:rsidRDefault="005977BC" w:rsidP="00D22EA8">
      <w:pPr>
        <w:widowControl w:val="0"/>
        <w:tabs>
          <w:tab w:val="left" w:pos="142"/>
          <w:tab w:val="left" w:pos="2426"/>
        </w:tabs>
        <w:autoSpaceDE w:val="0"/>
        <w:autoSpaceDN w:val="0"/>
        <w:adjustRightInd w:val="0"/>
        <w:spacing w:line="360" w:lineRule="auto"/>
        <w:jc w:val="both"/>
        <w:rPr>
          <w:rFonts w:ascii="Tahoma" w:hAnsi="Tahoma" w:cs="Tahoma"/>
          <w:sz w:val="20"/>
          <w:szCs w:val="20"/>
        </w:rPr>
      </w:pPr>
      <w:r w:rsidRPr="00D22EA8">
        <w:rPr>
          <w:rFonts w:ascii="Tahoma" w:hAnsi="Tahoma" w:cs="Tahoma"/>
          <w:sz w:val="20"/>
          <w:szCs w:val="20"/>
        </w:rPr>
        <w:t>- PN-EN ISO 6946 - ,,Opór cieplny i współczynnik przenikania ciepła. Metoda obliczania.”</w:t>
      </w:r>
    </w:p>
    <w:p w:rsidR="005977BC" w:rsidRPr="00D22EA8" w:rsidRDefault="005977BC" w:rsidP="00D22EA8">
      <w:pPr>
        <w:widowControl w:val="0"/>
        <w:numPr>
          <w:ilvl w:val="0"/>
          <w:numId w:val="2"/>
        </w:numPr>
        <w:tabs>
          <w:tab w:val="left" w:pos="142"/>
          <w:tab w:val="left" w:pos="2426"/>
        </w:tabs>
        <w:autoSpaceDE w:val="0"/>
        <w:autoSpaceDN w:val="0"/>
        <w:adjustRightInd w:val="0"/>
        <w:spacing w:line="360" w:lineRule="auto"/>
        <w:ind w:hanging="720"/>
        <w:jc w:val="both"/>
        <w:rPr>
          <w:rFonts w:ascii="Tahoma" w:hAnsi="Tahoma" w:cs="Tahoma"/>
          <w:sz w:val="20"/>
          <w:szCs w:val="20"/>
        </w:rPr>
      </w:pPr>
      <w:r w:rsidRPr="00D22EA8">
        <w:rPr>
          <w:rFonts w:ascii="Tahoma" w:hAnsi="Tahoma" w:cs="Tahoma"/>
          <w:sz w:val="20"/>
          <w:szCs w:val="20"/>
        </w:rPr>
        <w:t>PN-B-03002/99 - ,,Konstrukcje murowe niezbrojone. Projektowanie i obliczanie.”</w:t>
      </w:r>
    </w:p>
    <w:p w:rsidR="005977BC" w:rsidRPr="00D22EA8" w:rsidRDefault="005977BC" w:rsidP="00D22EA8">
      <w:pPr>
        <w:widowControl w:val="0"/>
        <w:numPr>
          <w:ilvl w:val="0"/>
          <w:numId w:val="2"/>
        </w:numPr>
        <w:tabs>
          <w:tab w:val="left" w:pos="142"/>
          <w:tab w:val="left" w:pos="2426"/>
        </w:tabs>
        <w:autoSpaceDE w:val="0"/>
        <w:autoSpaceDN w:val="0"/>
        <w:adjustRightInd w:val="0"/>
        <w:spacing w:line="360" w:lineRule="auto"/>
        <w:ind w:hanging="720"/>
        <w:jc w:val="both"/>
        <w:rPr>
          <w:rFonts w:ascii="Tahoma" w:hAnsi="Tahoma" w:cs="Tahoma"/>
          <w:sz w:val="20"/>
          <w:szCs w:val="20"/>
        </w:rPr>
      </w:pPr>
      <w:r w:rsidRPr="00D22EA8">
        <w:rPr>
          <w:rFonts w:ascii="Tahoma" w:hAnsi="Tahoma" w:cs="Tahoma"/>
          <w:sz w:val="20"/>
          <w:szCs w:val="20"/>
        </w:rPr>
        <w:t>PN-EN-ISO 6946:1999 – „Komponenty budowlane i elementy budynku”.</w:t>
      </w:r>
    </w:p>
    <w:p w:rsidR="005977BC" w:rsidRPr="00D22EA8" w:rsidRDefault="005977BC" w:rsidP="00D22EA8">
      <w:pPr>
        <w:widowControl w:val="0"/>
        <w:numPr>
          <w:ilvl w:val="0"/>
          <w:numId w:val="2"/>
        </w:numPr>
        <w:tabs>
          <w:tab w:val="clear" w:pos="720"/>
          <w:tab w:val="left" w:pos="142"/>
        </w:tabs>
        <w:autoSpaceDE w:val="0"/>
        <w:autoSpaceDN w:val="0"/>
        <w:adjustRightInd w:val="0"/>
        <w:spacing w:line="360" w:lineRule="auto"/>
        <w:ind w:left="2340" w:hanging="2340"/>
        <w:jc w:val="both"/>
        <w:rPr>
          <w:rFonts w:ascii="Tahoma" w:hAnsi="Tahoma" w:cs="Tahoma"/>
          <w:sz w:val="20"/>
          <w:szCs w:val="20"/>
        </w:rPr>
      </w:pPr>
      <w:r w:rsidRPr="00D22EA8">
        <w:rPr>
          <w:rFonts w:ascii="Tahoma" w:hAnsi="Tahoma" w:cs="Tahoma"/>
          <w:sz w:val="20"/>
          <w:szCs w:val="20"/>
        </w:rPr>
        <w:t>PN-ISO-6241:1994 – „Normy własności użytkowych w budownictwie i zasady opracowania oraz czynniki, jakie powinny być uwzględniane”.</w:t>
      </w:r>
    </w:p>
    <w:p w:rsidR="005977BC" w:rsidRPr="00D22EA8" w:rsidRDefault="005977BC" w:rsidP="00D22EA8">
      <w:pPr>
        <w:widowControl w:val="0"/>
        <w:tabs>
          <w:tab w:val="left" w:pos="142"/>
          <w:tab w:val="left" w:pos="2426"/>
        </w:tabs>
        <w:autoSpaceDE w:val="0"/>
        <w:autoSpaceDN w:val="0"/>
        <w:adjustRightInd w:val="0"/>
        <w:spacing w:line="360" w:lineRule="auto"/>
        <w:jc w:val="both"/>
        <w:rPr>
          <w:rFonts w:ascii="Tahoma" w:hAnsi="Tahoma" w:cs="Tahoma"/>
          <w:sz w:val="20"/>
          <w:szCs w:val="20"/>
        </w:rPr>
      </w:pPr>
    </w:p>
    <w:p w:rsidR="005977BC" w:rsidRPr="00D22EA8" w:rsidRDefault="00224D57" w:rsidP="00D22EA8">
      <w:pPr>
        <w:widowControl w:val="0"/>
        <w:tabs>
          <w:tab w:val="left" w:pos="142"/>
          <w:tab w:val="left" w:pos="2426"/>
        </w:tabs>
        <w:autoSpaceDE w:val="0"/>
        <w:autoSpaceDN w:val="0"/>
        <w:adjustRightInd w:val="0"/>
        <w:spacing w:line="360" w:lineRule="auto"/>
        <w:jc w:val="both"/>
        <w:rPr>
          <w:rFonts w:ascii="Tahoma" w:hAnsi="Tahoma" w:cs="Tahoma"/>
          <w:b/>
          <w:bCs/>
          <w:sz w:val="20"/>
          <w:szCs w:val="20"/>
        </w:rPr>
      </w:pPr>
      <w:r w:rsidRPr="00D22EA8">
        <w:rPr>
          <w:rFonts w:ascii="Tahoma" w:hAnsi="Tahoma" w:cs="Tahoma"/>
          <w:b/>
          <w:bCs/>
          <w:sz w:val="20"/>
          <w:szCs w:val="20"/>
        </w:rPr>
        <w:t>9</w:t>
      </w:r>
      <w:r w:rsidR="005977BC" w:rsidRPr="00D22EA8">
        <w:rPr>
          <w:rFonts w:ascii="Tahoma" w:hAnsi="Tahoma" w:cs="Tahoma"/>
          <w:b/>
          <w:bCs/>
          <w:sz w:val="20"/>
          <w:szCs w:val="20"/>
        </w:rPr>
        <w:t>.2. Świadectwa, wytyczne i instrukcje:</w:t>
      </w:r>
    </w:p>
    <w:p w:rsidR="005977BC" w:rsidRPr="00D22EA8" w:rsidRDefault="005977BC" w:rsidP="00D22EA8">
      <w:pPr>
        <w:widowControl w:val="0"/>
        <w:tabs>
          <w:tab w:val="left" w:pos="142"/>
          <w:tab w:val="left" w:pos="2426"/>
        </w:tabs>
        <w:autoSpaceDE w:val="0"/>
        <w:autoSpaceDN w:val="0"/>
        <w:adjustRightInd w:val="0"/>
        <w:spacing w:line="360" w:lineRule="auto"/>
        <w:jc w:val="both"/>
        <w:rPr>
          <w:rFonts w:ascii="Tahoma" w:hAnsi="Tahoma" w:cs="Tahoma"/>
          <w:sz w:val="20"/>
          <w:szCs w:val="20"/>
        </w:rPr>
      </w:pPr>
      <w:r w:rsidRPr="00D22EA8">
        <w:rPr>
          <w:rFonts w:ascii="Tahoma" w:hAnsi="Tahoma" w:cs="Tahoma"/>
          <w:b/>
          <w:bCs/>
          <w:sz w:val="20"/>
          <w:szCs w:val="20"/>
        </w:rPr>
        <w:t xml:space="preserve">- </w:t>
      </w:r>
      <w:r w:rsidRPr="00D22EA8">
        <w:rPr>
          <w:rFonts w:ascii="Tahoma" w:hAnsi="Tahoma" w:cs="Tahoma"/>
          <w:sz w:val="20"/>
          <w:szCs w:val="20"/>
        </w:rPr>
        <w:t>Instrukcja ITB 334/96 ocieplenie ścian zewnętrznych budynków metodą lekką.</w:t>
      </w:r>
    </w:p>
    <w:p w:rsidR="005977BC" w:rsidRPr="00D22EA8" w:rsidRDefault="005977BC" w:rsidP="00D22EA8">
      <w:pPr>
        <w:widowControl w:val="0"/>
        <w:numPr>
          <w:ilvl w:val="0"/>
          <w:numId w:val="2"/>
        </w:numPr>
        <w:tabs>
          <w:tab w:val="clear" w:pos="720"/>
          <w:tab w:val="left" w:pos="142"/>
          <w:tab w:val="num" w:pos="180"/>
          <w:tab w:val="left" w:pos="2426"/>
        </w:tabs>
        <w:autoSpaceDE w:val="0"/>
        <w:autoSpaceDN w:val="0"/>
        <w:adjustRightInd w:val="0"/>
        <w:spacing w:line="360" w:lineRule="auto"/>
        <w:ind w:left="180" w:hanging="180"/>
        <w:jc w:val="both"/>
        <w:rPr>
          <w:rFonts w:ascii="Tahoma" w:hAnsi="Tahoma" w:cs="Tahoma"/>
          <w:sz w:val="20"/>
          <w:szCs w:val="20"/>
        </w:rPr>
      </w:pPr>
      <w:r w:rsidRPr="00D22EA8">
        <w:rPr>
          <w:rFonts w:ascii="Tahoma" w:hAnsi="Tahoma" w:cs="Tahoma"/>
          <w:sz w:val="20"/>
          <w:szCs w:val="20"/>
        </w:rPr>
        <w:t>Aprobata techniczna Instytutu Techniki Budowlanej odpowiednia dla</w:t>
      </w:r>
      <w:r w:rsidRPr="00D22EA8">
        <w:rPr>
          <w:rFonts w:ascii="Tahoma" w:hAnsi="Tahoma" w:cs="Tahoma"/>
          <w:b/>
          <w:bCs/>
          <w:sz w:val="20"/>
          <w:szCs w:val="20"/>
        </w:rPr>
        <w:t xml:space="preserve"> </w:t>
      </w:r>
      <w:r w:rsidRPr="00D22EA8">
        <w:rPr>
          <w:rFonts w:ascii="Tahoma" w:hAnsi="Tahoma" w:cs="Tahoma"/>
          <w:sz w:val="20"/>
          <w:szCs w:val="20"/>
        </w:rPr>
        <w:t>zastosowanego systemu ocieplenia.</w:t>
      </w:r>
    </w:p>
    <w:p w:rsidR="005977BC" w:rsidRPr="00D22EA8" w:rsidRDefault="005977BC" w:rsidP="00D22EA8">
      <w:pPr>
        <w:widowControl w:val="0"/>
        <w:numPr>
          <w:ilvl w:val="0"/>
          <w:numId w:val="2"/>
        </w:numPr>
        <w:tabs>
          <w:tab w:val="clear" w:pos="720"/>
          <w:tab w:val="left" w:pos="142"/>
          <w:tab w:val="num" w:pos="180"/>
          <w:tab w:val="left" w:pos="2426"/>
        </w:tabs>
        <w:autoSpaceDE w:val="0"/>
        <w:autoSpaceDN w:val="0"/>
        <w:adjustRightInd w:val="0"/>
        <w:spacing w:line="360" w:lineRule="auto"/>
        <w:ind w:left="180" w:hanging="180"/>
        <w:jc w:val="both"/>
        <w:rPr>
          <w:rFonts w:ascii="Tahoma" w:hAnsi="Tahoma" w:cs="Tahoma"/>
          <w:sz w:val="20"/>
          <w:szCs w:val="20"/>
        </w:rPr>
      </w:pPr>
      <w:r w:rsidRPr="00D22EA8">
        <w:rPr>
          <w:rFonts w:ascii="Tahoma" w:hAnsi="Tahoma" w:cs="Tahoma"/>
          <w:sz w:val="20"/>
          <w:szCs w:val="20"/>
        </w:rPr>
        <w:t>Warunki techniczne wykonania i odbioru robót budowlano - montażowych” Tom I „Budownictwo ogólne”</w:t>
      </w:r>
    </w:p>
    <w:p w:rsidR="005977BC" w:rsidRPr="00043362" w:rsidRDefault="005977BC" w:rsidP="00D22EA8">
      <w:pPr>
        <w:widowControl w:val="0"/>
        <w:numPr>
          <w:ilvl w:val="0"/>
          <w:numId w:val="2"/>
        </w:numPr>
        <w:tabs>
          <w:tab w:val="clear" w:pos="720"/>
          <w:tab w:val="left" w:pos="142"/>
          <w:tab w:val="num" w:pos="180"/>
          <w:tab w:val="left" w:pos="2426"/>
        </w:tabs>
        <w:autoSpaceDE w:val="0"/>
        <w:autoSpaceDN w:val="0"/>
        <w:adjustRightInd w:val="0"/>
        <w:spacing w:line="360" w:lineRule="auto"/>
        <w:ind w:left="180" w:hanging="180"/>
        <w:jc w:val="both"/>
        <w:rPr>
          <w:rFonts w:ascii="Arial" w:hAnsi="Arial" w:cs="Arial"/>
          <w:sz w:val="20"/>
          <w:szCs w:val="20"/>
        </w:rPr>
      </w:pPr>
      <w:r w:rsidRPr="00D22EA8">
        <w:rPr>
          <w:rFonts w:ascii="Tahoma" w:hAnsi="Tahoma" w:cs="Tahoma"/>
          <w:sz w:val="20"/>
          <w:szCs w:val="20"/>
        </w:rPr>
        <w:t>Wytyczne technologii zabezpieczenia przed przemarzaniem i przeciekaniem ścian zewnętrznych metodą „lekką” (dla doświadczalnictwa)”. ITB, Warszawa 1982 r. świadectwo ITB nr 530/85.</w:t>
      </w:r>
    </w:p>
    <w:sectPr w:rsidR="005977BC" w:rsidRPr="00043362" w:rsidSect="004029E0">
      <w:headerReference w:type="default" r:id="rId7"/>
      <w:footerReference w:type="even" r:id="rId8"/>
      <w:footerReference w:type="default" r:id="rId9"/>
      <w:headerReference w:type="first" r:id="rId10"/>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2D0F" w:rsidRDefault="00CB2D0F">
      <w:r>
        <w:separator/>
      </w:r>
    </w:p>
  </w:endnote>
  <w:endnote w:type="continuationSeparator" w:id="1">
    <w:p w:rsidR="00CB2D0F" w:rsidRDefault="00CB2D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B80" w:rsidRDefault="004029E0">
    <w:pPr>
      <w:pStyle w:val="Stopka"/>
      <w:framePr w:wrap="around" w:vAnchor="text" w:hAnchor="margin" w:xAlign="right" w:y="1"/>
      <w:rPr>
        <w:rStyle w:val="Numerstrony"/>
      </w:rPr>
    </w:pPr>
    <w:r>
      <w:rPr>
        <w:rStyle w:val="Numerstrony"/>
      </w:rPr>
      <w:fldChar w:fldCharType="begin"/>
    </w:r>
    <w:r w:rsidR="007B5B80">
      <w:rPr>
        <w:rStyle w:val="Numerstrony"/>
      </w:rPr>
      <w:instrText xml:space="preserve">PAGE  </w:instrText>
    </w:r>
    <w:r>
      <w:rPr>
        <w:rStyle w:val="Numerstrony"/>
      </w:rPr>
      <w:fldChar w:fldCharType="end"/>
    </w:r>
  </w:p>
  <w:p w:rsidR="007B5B80" w:rsidRDefault="007B5B80">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B80" w:rsidRDefault="004029E0">
    <w:pPr>
      <w:pStyle w:val="Stopka"/>
      <w:framePr w:wrap="around" w:vAnchor="text" w:hAnchor="margin" w:xAlign="right" w:y="1"/>
      <w:rPr>
        <w:rStyle w:val="Numerstrony"/>
      </w:rPr>
    </w:pPr>
    <w:r>
      <w:rPr>
        <w:rStyle w:val="Numerstrony"/>
      </w:rPr>
      <w:fldChar w:fldCharType="begin"/>
    </w:r>
    <w:r w:rsidR="007B5B80">
      <w:rPr>
        <w:rStyle w:val="Numerstrony"/>
      </w:rPr>
      <w:instrText xml:space="preserve">PAGE  </w:instrText>
    </w:r>
    <w:r>
      <w:rPr>
        <w:rStyle w:val="Numerstrony"/>
      </w:rPr>
      <w:fldChar w:fldCharType="separate"/>
    </w:r>
    <w:r w:rsidR="00D22EA8">
      <w:rPr>
        <w:rStyle w:val="Numerstrony"/>
        <w:noProof/>
      </w:rPr>
      <w:t>10</w:t>
    </w:r>
    <w:r>
      <w:rPr>
        <w:rStyle w:val="Numerstrony"/>
      </w:rPr>
      <w:fldChar w:fldCharType="end"/>
    </w:r>
  </w:p>
  <w:p w:rsidR="007B5B80" w:rsidRDefault="007B5B80">
    <w:pPr>
      <w:pStyle w:val="Stopk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2D0F" w:rsidRDefault="00CB2D0F">
      <w:r>
        <w:separator/>
      </w:r>
    </w:p>
  </w:footnote>
  <w:footnote w:type="continuationSeparator" w:id="1">
    <w:p w:rsidR="00CB2D0F" w:rsidRDefault="00CB2D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B80" w:rsidRDefault="007B5B80">
    <w:pPr>
      <w:pStyle w:val="Nagwek"/>
      <w:jc w:val="center"/>
      <w:rPr>
        <w:iC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B80" w:rsidRDefault="007B5B80">
    <w:pPr>
      <w:pStyle w:val="Nagwek"/>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C29BF"/>
    <w:multiLevelType w:val="hybridMultilevel"/>
    <w:tmpl w:val="B7F25076"/>
    <w:lvl w:ilvl="0" w:tplc="B422F8AE">
      <w:start w:val="2"/>
      <w:numFmt w:val="bullet"/>
      <w:lvlText w:val="-"/>
      <w:lvlJc w:val="left"/>
      <w:pPr>
        <w:tabs>
          <w:tab w:val="num" w:pos="720"/>
        </w:tabs>
        <w:ind w:left="720" w:hanging="360"/>
      </w:pPr>
      <w:rPr>
        <w:rFonts w:ascii="Times New Roman" w:eastAsia="Times New Roman" w:hAnsi="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
    <w:nsid w:val="09BB7670"/>
    <w:multiLevelType w:val="hybridMultilevel"/>
    <w:tmpl w:val="B9B83A56"/>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0F3A640A"/>
    <w:multiLevelType w:val="multilevel"/>
    <w:tmpl w:val="1EC025C4"/>
    <w:lvl w:ilvl="0">
      <w:start w:val="2"/>
      <w:numFmt w:val="decimal"/>
      <w:lvlText w:val="%1."/>
      <w:lvlJc w:val="left"/>
      <w:pPr>
        <w:tabs>
          <w:tab w:val="num" w:pos="375"/>
        </w:tabs>
        <w:ind w:left="375" w:hanging="375"/>
      </w:pPr>
      <w:rPr>
        <w:rFonts w:hint="default"/>
      </w:rPr>
    </w:lvl>
    <w:lvl w:ilvl="1">
      <w:start w:val="1"/>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24AA481B"/>
    <w:multiLevelType w:val="hybridMultilevel"/>
    <w:tmpl w:val="14AA0802"/>
    <w:lvl w:ilvl="0" w:tplc="B422F8AE">
      <w:start w:val="2"/>
      <w:numFmt w:val="bullet"/>
      <w:lvlText w:val="-"/>
      <w:lvlJc w:val="left"/>
      <w:pPr>
        <w:tabs>
          <w:tab w:val="num" w:pos="720"/>
        </w:tabs>
        <w:ind w:left="720" w:hanging="360"/>
      </w:pPr>
      <w:rPr>
        <w:rFonts w:ascii="Times New Roman" w:eastAsia="Times New Roman" w:hAnsi="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
    <w:nsid w:val="2D4916F7"/>
    <w:multiLevelType w:val="hybridMultilevel"/>
    <w:tmpl w:val="F580F1C6"/>
    <w:lvl w:ilvl="0" w:tplc="17A2FFB8">
      <w:start w:val="1"/>
      <w:numFmt w:val="bullet"/>
      <w:lvlText w:val="-"/>
      <w:lvlJc w:val="left"/>
      <w:pPr>
        <w:tabs>
          <w:tab w:val="num" w:pos="720"/>
        </w:tabs>
        <w:ind w:left="720" w:hanging="360"/>
      </w:pPr>
      <w:rPr>
        <w:rFonts w:ascii="Times New Roman" w:eastAsia="Times New Roman" w:hAnsi="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Times New Roman" w:hint="default"/>
      </w:rPr>
    </w:lvl>
    <w:lvl w:ilvl="3" w:tplc="04150001">
      <w:start w:val="1"/>
      <w:numFmt w:val="bullet"/>
      <w:lvlText w:val=""/>
      <w:lvlJc w:val="left"/>
      <w:pPr>
        <w:tabs>
          <w:tab w:val="num" w:pos="2880"/>
        </w:tabs>
        <w:ind w:left="2880" w:hanging="360"/>
      </w:pPr>
      <w:rPr>
        <w:rFonts w:ascii="Symbol" w:hAnsi="Symbol" w:cs="Times New Roman"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Times New Roman" w:hint="default"/>
      </w:rPr>
    </w:lvl>
    <w:lvl w:ilvl="6" w:tplc="04150001">
      <w:start w:val="1"/>
      <w:numFmt w:val="bullet"/>
      <w:lvlText w:val=""/>
      <w:lvlJc w:val="left"/>
      <w:pPr>
        <w:tabs>
          <w:tab w:val="num" w:pos="5040"/>
        </w:tabs>
        <w:ind w:left="5040" w:hanging="360"/>
      </w:pPr>
      <w:rPr>
        <w:rFonts w:ascii="Symbol" w:hAnsi="Symbol" w:cs="Times New Roman"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Times New Roman" w:hint="default"/>
      </w:rPr>
    </w:lvl>
  </w:abstractNum>
  <w:abstractNum w:abstractNumId="5">
    <w:nsid w:val="36F91E4D"/>
    <w:multiLevelType w:val="hybridMultilevel"/>
    <w:tmpl w:val="AF5E1494"/>
    <w:lvl w:ilvl="0" w:tplc="0415000F">
      <w:start w:val="5"/>
      <w:numFmt w:val="decimal"/>
      <w:lvlText w:val="%1."/>
      <w:lvlJc w:val="left"/>
      <w:pPr>
        <w:tabs>
          <w:tab w:val="num" w:pos="720"/>
        </w:tabs>
        <w:ind w:left="720" w:hanging="360"/>
      </w:pPr>
      <w:rPr>
        <w:rFonts w:hint="default"/>
      </w:rPr>
    </w:lvl>
    <w:lvl w:ilvl="1" w:tplc="D5B41B8C">
      <w:start w:val="1"/>
      <w:numFmt w:val="lowerLetter"/>
      <w:lvlText w:val="%2)"/>
      <w:lvlJc w:val="left"/>
      <w:pPr>
        <w:tabs>
          <w:tab w:val="num" w:pos="1440"/>
        </w:tabs>
        <w:ind w:left="1440" w:hanging="360"/>
      </w:pPr>
      <w:rPr>
        <w:rFonts w:ascii="Times New Roman" w:eastAsia="Times New Roman" w:hAnsi="Times New Roman" w:cs="Times New Roman"/>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37447496"/>
    <w:multiLevelType w:val="multilevel"/>
    <w:tmpl w:val="F30233DA"/>
    <w:lvl w:ilvl="0">
      <w:start w:val="1"/>
      <w:numFmt w:val="decimal"/>
      <w:lvlText w:val="%1."/>
      <w:lvlJc w:val="left"/>
      <w:pPr>
        <w:tabs>
          <w:tab w:val="num" w:pos="480"/>
        </w:tabs>
        <w:ind w:left="480" w:hanging="480"/>
      </w:pPr>
      <w:rPr>
        <w:rFonts w:hint="default"/>
      </w:rPr>
    </w:lvl>
    <w:lvl w:ilvl="1">
      <w:start w:val="6"/>
      <w:numFmt w:val="decimal"/>
      <w:lvlText w:val="%1.%2."/>
      <w:lvlJc w:val="left"/>
      <w:pPr>
        <w:tabs>
          <w:tab w:val="num" w:pos="960"/>
        </w:tabs>
        <w:ind w:left="960" w:hanging="480"/>
      </w:pPr>
      <w:rPr>
        <w:rFonts w:hint="default"/>
      </w:rPr>
    </w:lvl>
    <w:lvl w:ilvl="2">
      <w:start w:val="1"/>
      <w:numFmt w:val="decimal"/>
      <w:lvlText w:val="%1.%2.%3."/>
      <w:lvlJc w:val="left"/>
      <w:pPr>
        <w:tabs>
          <w:tab w:val="num" w:pos="1680"/>
        </w:tabs>
        <w:ind w:left="168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480"/>
        </w:tabs>
        <w:ind w:left="3480" w:hanging="108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4800"/>
        </w:tabs>
        <w:ind w:left="4800" w:hanging="1440"/>
      </w:pPr>
      <w:rPr>
        <w:rFonts w:hint="default"/>
      </w:rPr>
    </w:lvl>
    <w:lvl w:ilvl="8">
      <w:start w:val="1"/>
      <w:numFmt w:val="decimal"/>
      <w:lvlText w:val="%1.%2.%3.%4.%5.%6.%7.%8.%9."/>
      <w:lvlJc w:val="left"/>
      <w:pPr>
        <w:tabs>
          <w:tab w:val="num" w:pos="5640"/>
        </w:tabs>
        <w:ind w:left="5640" w:hanging="1800"/>
      </w:pPr>
      <w:rPr>
        <w:rFonts w:hint="default"/>
      </w:rPr>
    </w:lvl>
  </w:abstractNum>
  <w:abstractNum w:abstractNumId="7">
    <w:nsid w:val="43BD71DF"/>
    <w:multiLevelType w:val="hybridMultilevel"/>
    <w:tmpl w:val="0AAE067E"/>
    <w:lvl w:ilvl="0" w:tplc="B33A43F8">
      <w:start w:val="1"/>
      <w:numFmt w:val="lowerLetter"/>
      <w:lvlText w:val="%1)"/>
      <w:lvlJc w:val="left"/>
      <w:pPr>
        <w:tabs>
          <w:tab w:val="num" w:pos="739"/>
        </w:tabs>
        <w:ind w:left="739" w:hanging="360"/>
      </w:pPr>
      <w:rPr>
        <w:rFonts w:hint="default"/>
      </w:rPr>
    </w:lvl>
    <w:lvl w:ilvl="1" w:tplc="04150019" w:tentative="1">
      <w:start w:val="1"/>
      <w:numFmt w:val="lowerLetter"/>
      <w:lvlText w:val="%2."/>
      <w:lvlJc w:val="left"/>
      <w:pPr>
        <w:tabs>
          <w:tab w:val="num" w:pos="1459"/>
        </w:tabs>
        <w:ind w:left="1459" w:hanging="360"/>
      </w:pPr>
    </w:lvl>
    <w:lvl w:ilvl="2" w:tplc="0415001B" w:tentative="1">
      <w:start w:val="1"/>
      <w:numFmt w:val="lowerRoman"/>
      <w:lvlText w:val="%3."/>
      <w:lvlJc w:val="right"/>
      <w:pPr>
        <w:tabs>
          <w:tab w:val="num" w:pos="2179"/>
        </w:tabs>
        <w:ind w:left="2179" w:hanging="180"/>
      </w:pPr>
    </w:lvl>
    <w:lvl w:ilvl="3" w:tplc="0415000F" w:tentative="1">
      <w:start w:val="1"/>
      <w:numFmt w:val="decimal"/>
      <w:lvlText w:val="%4."/>
      <w:lvlJc w:val="left"/>
      <w:pPr>
        <w:tabs>
          <w:tab w:val="num" w:pos="2899"/>
        </w:tabs>
        <w:ind w:left="2899" w:hanging="360"/>
      </w:pPr>
    </w:lvl>
    <w:lvl w:ilvl="4" w:tplc="04150019" w:tentative="1">
      <w:start w:val="1"/>
      <w:numFmt w:val="lowerLetter"/>
      <w:lvlText w:val="%5."/>
      <w:lvlJc w:val="left"/>
      <w:pPr>
        <w:tabs>
          <w:tab w:val="num" w:pos="3619"/>
        </w:tabs>
        <w:ind w:left="3619" w:hanging="360"/>
      </w:pPr>
    </w:lvl>
    <w:lvl w:ilvl="5" w:tplc="0415001B" w:tentative="1">
      <w:start w:val="1"/>
      <w:numFmt w:val="lowerRoman"/>
      <w:lvlText w:val="%6."/>
      <w:lvlJc w:val="right"/>
      <w:pPr>
        <w:tabs>
          <w:tab w:val="num" w:pos="4339"/>
        </w:tabs>
        <w:ind w:left="4339" w:hanging="180"/>
      </w:pPr>
    </w:lvl>
    <w:lvl w:ilvl="6" w:tplc="0415000F" w:tentative="1">
      <w:start w:val="1"/>
      <w:numFmt w:val="decimal"/>
      <w:lvlText w:val="%7."/>
      <w:lvlJc w:val="left"/>
      <w:pPr>
        <w:tabs>
          <w:tab w:val="num" w:pos="5059"/>
        </w:tabs>
        <w:ind w:left="5059" w:hanging="360"/>
      </w:pPr>
    </w:lvl>
    <w:lvl w:ilvl="7" w:tplc="04150019" w:tentative="1">
      <w:start w:val="1"/>
      <w:numFmt w:val="lowerLetter"/>
      <w:lvlText w:val="%8."/>
      <w:lvlJc w:val="left"/>
      <w:pPr>
        <w:tabs>
          <w:tab w:val="num" w:pos="5779"/>
        </w:tabs>
        <w:ind w:left="5779" w:hanging="360"/>
      </w:pPr>
    </w:lvl>
    <w:lvl w:ilvl="8" w:tplc="0415001B" w:tentative="1">
      <w:start w:val="1"/>
      <w:numFmt w:val="lowerRoman"/>
      <w:lvlText w:val="%9."/>
      <w:lvlJc w:val="right"/>
      <w:pPr>
        <w:tabs>
          <w:tab w:val="num" w:pos="6499"/>
        </w:tabs>
        <w:ind w:left="6499" w:hanging="180"/>
      </w:pPr>
    </w:lvl>
  </w:abstractNum>
  <w:abstractNum w:abstractNumId="8">
    <w:nsid w:val="51DD5A54"/>
    <w:multiLevelType w:val="hybridMultilevel"/>
    <w:tmpl w:val="8AF414D2"/>
    <w:lvl w:ilvl="0" w:tplc="5CCC5FE0">
      <w:start w:val="4"/>
      <w:numFmt w:val="bullet"/>
      <w:lvlText w:val="—"/>
      <w:lvlJc w:val="left"/>
      <w:pPr>
        <w:tabs>
          <w:tab w:val="num" w:pos="720"/>
        </w:tabs>
        <w:ind w:left="720" w:hanging="360"/>
      </w:pPr>
      <w:rPr>
        <w:rFonts w:ascii="Times New Roman" w:eastAsia="Times New Roman" w:hAnsi="Times New Roman" w:hint="default"/>
      </w:rPr>
    </w:lvl>
    <w:lvl w:ilvl="1" w:tplc="B422F8AE">
      <w:start w:val="2"/>
      <w:numFmt w:val="bullet"/>
      <w:lvlText w:val="-"/>
      <w:lvlJc w:val="left"/>
      <w:pPr>
        <w:tabs>
          <w:tab w:val="num" w:pos="1440"/>
        </w:tabs>
        <w:ind w:left="1440" w:hanging="360"/>
      </w:pPr>
      <w:rPr>
        <w:rFonts w:ascii="Times New Roman" w:eastAsia="Times New Roman" w:hAnsi="Times New Roman" w:hint="default"/>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9">
    <w:nsid w:val="7D14383B"/>
    <w:multiLevelType w:val="multilevel"/>
    <w:tmpl w:val="E1F89D9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2"/>
  </w:num>
  <w:num w:numId="6">
    <w:abstractNumId w:val="6"/>
  </w:num>
  <w:num w:numId="7">
    <w:abstractNumId w:val="4"/>
  </w:num>
  <w:num w:numId="8">
    <w:abstractNumId w:val="5"/>
  </w:num>
  <w:num w:numId="9">
    <w:abstractNumId w:val="1"/>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footnotePr>
    <w:footnote w:id="0"/>
    <w:footnote w:id="1"/>
  </w:footnotePr>
  <w:endnotePr>
    <w:endnote w:id="0"/>
    <w:endnote w:id="1"/>
  </w:endnotePr>
  <w:compat/>
  <w:rsids>
    <w:rsidRoot w:val="005977BC"/>
    <w:rsid w:val="00043362"/>
    <w:rsid w:val="00224D57"/>
    <w:rsid w:val="003066D1"/>
    <w:rsid w:val="004029E0"/>
    <w:rsid w:val="00473E0A"/>
    <w:rsid w:val="00546F24"/>
    <w:rsid w:val="005977BC"/>
    <w:rsid w:val="005F64D3"/>
    <w:rsid w:val="006B50AE"/>
    <w:rsid w:val="006C15D3"/>
    <w:rsid w:val="006C5A26"/>
    <w:rsid w:val="0076708B"/>
    <w:rsid w:val="007B5B80"/>
    <w:rsid w:val="00884F9D"/>
    <w:rsid w:val="008D5B48"/>
    <w:rsid w:val="008F5BE9"/>
    <w:rsid w:val="009326B6"/>
    <w:rsid w:val="00A36BAB"/>
    <w:rsid w:val="00A40D0F"/>
    <w:rsid w:val="00AA149A"/>
    <w:rsid w:val="00AB341A"/>
    <w:rsid w:val="00BC6E02"/>
    <w:rsid w:val="00CB2D0F"/>
    <w:rsid w:val="00CE0692"/>
    <w:rsid w:val="00CE67DA"/>
    <w:rsid w:val="00D22EA8"/>
    <w:rsid w:val="00D804A8"/>
    <w:rsid w:val="00DD1C33"/>
    <w:rsid w:val="00EE1A0E"/>
    <w:rsid w:val="00F17DC5"/>
    <w:rsid w:val="00FD3119"/>
    <w:rsid w:val="00FF0BF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4029E0"/>
    <w:rPr>
      <w:sz w:val="24"/>
      <w:szCs w:val="24"/>
    </w:rPr>
  </w:style>
  <w:style w:type="paragraph" w:styleId="Nagwek1">
    <w:name w:val="heading 1"/>
    <w:basedOn w:val="Normalny"/>
    <w:next w:val="Normalny"/>
    <w:qFormat/>
    <w:rsid w:val="004029E0"/>
    <w:pPr>
      <w:keepNext/>
      <w:spacing w:before="240" w:after="60"/>
      <w:outlineLvl w:val="0"/>
    </w:pPr>
    <w:rPr>
      <w:rFonts w:ascii="Arial" w:hAnsi="Arial" w:cs="Arial"/>
      <w:b/>
      <w:bCs/>
      <w:kern w:val="32"/>
      <w:sz w:val="32"/>
      <w:szCs w:val="32"/>
    </w:rPr>
  </w:style>
  <w:style w:type="paragraph" w:styleId="Nagwek4">
    <w:name w:val="heading 4"/>
    <w:basedOn w:val="Normalny"/>
    <w:next w:val="Normalny"/>
    <w:qFormat/>
    <w:rsid w:val="004029E0"/>
    <w:pPr>
      <w:keepNext/>
      <w:widowControl w:val="0"/>
      <w:tabs>
        <w:tab w:val="left" w:pos="9796"/>
      </w:tabs>
      <w:autoSpaceDE w:val="0"/>
      <w:autoSpaceDN w:val="0"/>
      <w:adjustRightInd w:val="0"/>
      <w:jc w:val="center"/>
      <w:outlineLvl w:val="3"/>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4029E0"/>
    <w:pPr>
      <w:tabs>
        <w:tab w:val="center" w:pos="4536"/>
        <w:tab w:val="right" w:pos="9072"/>
      </w:tabs>
    </w:pPr>
  </w:style>
  <w:style w:type="paragraph" w:styleId="Stopka">
    <w:name w:val="footer"/>
    <w:basedOn w:val="Normalny"/>
    <w:rsid w:val="004029E0"/>
    <w:pPr>
      <w:tabs>
        <w:tab w:val="center" w:pos="4536"/>
        <w:tab w:val="right" w:pos="9072"/>
      </w:tabs>
    </w:pPr>
  </w:style>
  <w:style w:type="paragraph" w:styleId="Tekstpodstawowy">
    <w:name w:val="Body Text"/>
    <w:basedOn w:val="Normalny"/>
    <w:rsid w:val="004029E0"/>
    <w:pPr>
      <w:widowControl w:val="0"/>
      <w:tabs>
        <w:tab w:val="decimal" w:pos="9558"/>
      </w:tabs>
      <w:autoSpaceDE w:val="0"/>
      <w:autoSpaceDN w:val="0"/>
      <w:adjustRightInd w:val="0"/>
      <w:spacing w:line="277" w:lineRule="exact"/>
    </w:pPr>
    <w:rPr>
      <w:sz w:val="22"/>
      <w:szCs w:val="22"/>
    </w:rPr>
  </w:style>
  <w:style w:type="paragraph" w:styleId="Tytu">
    <w:name w:val="Title"/>
    <w:basedOn w:val="Normalny"/>
    <w:qFormat/>
    <w:rsid w:val="004029E0"/>
    <w:pPr>
      <w:widowControl w:val="0"/>
      <w:autoSpaceDE w:val="0"/>
      <w:autoSpaceDN w:val="0"/>
      <w:adjustRightInd w:val="0"/>
      <w:jc w:val="center"/>
    </w:pPr>
    <w:rPr>
      <w:sz w:val="36"/>
      <w:szCs w:val="36"/>
    </w:rPr>
  </w:style>
  <w:style w:type="paragraph" w:styleId="Tekstpodstawowy2">
    <w:name w:val="Body Text 2"/>
    <w:basedOn w:val="Normalny"/>
    <w:rsid w:val="004029E0"/>
    <w:pPr>
      <w:widowControl w:val="0"/>
      <w:tabs>
        <w:tab w:val="left" w:pos="1570"/>
        <w:tab w:val="left" w:pos="1904"/>
      </w:tabs>
      <w:autoSpaceDE w:val="0"/>
      <w:autoSpaceDN w:val="0"/>
      <w:adjustRightInd w:val="0"/>
      <w:jc w:val="both"/>
    </w:pPr>
    <w:rPr>
      <w:szCs w:val="22"/>
    </w:rPr>
  </w:style>
  <w:style w:type="paragraph" w:styleId="Tekstpodstawowywcity">
    <w:name w:val="Body Text Indent"/>
    <w:basedOn w:val="Normalny"/>
    <w:rsid w:val="004029E0"/>
    <w:pPr>
      <w:widowControl w:val="0"/>
      <w:tabs>
        <w:tab w:val="left" w:pos="1457"/>
        <w:tab w:val="left" w:pos="2211"/>
      </w:tabs>
      <w:autoSpaceDE w:val="0"/>
      <w:autoSpaceDN w:val="0"/>
      <w:adjustRightInd w:val="0"/>
      <w:jc w:val="both"/>
    </w:pPr>
  </w:style>
  <w:style w:type="character" w:styleId="Numerstrony">
    <w:name w:val="page number"/>
    <w:basedOn w:val="Domylnaczcionkaakapitu"/>
    <w:rsid w:val="004029E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2699</Words>
  <Characters>16197</Characters>
  <Application>Microsoft Office Word</Application>
  <DocSecurity>0</DocSecurity>
  <Lines>134</Lines>
  <Paragraphs>37</Paragraphs>
  <ScaleCrop>false</ScaleCrop>
  <HeadingPairs>
    <vt:vector size="2" baseType="variant">
      <vt:variant>
        <vt:lpstr>Tytuł</vt:lpstr>
      </vt:variant>
      <vt:variant>
        <vt:i4>1</vt:i4>
      </vt:variant>
    </vt:vector>
  </HeadingPairs>
  <TitlesOfParts>
    <vt:vector size="1" baseType="lpstr">
      <vt:lpstr>OCIEPLENIE ELEWACJI METODĄ LEKKĄ MOKRĄ</vt:lpstr>
    </vt:vector>
  </TitlesOfParts>
  <Company>ZiP</Company>
  <LinksUpToDate>false</LinksUpToDate>
  <CharactersWithSpaces>18859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OCIEPLENIE ELEWACJI METODĄ LEKKĄ MOKRĄ</dc:title>
  <dc:creator>AA</dc:creator>
  <cp:lastModifiedBy>Your User Name</cp:lastModifiedBy>
  <cp:revision>3</cp:revision>
  <cp:lastPrinted>2008-05-26T08:09:00Z</cp:lastPrinted>
  <dcterms:created xsi:type="dcterms:W3CDTF">2018-08-23T09:48:00Z</dcterms:created>
  <dcterms:modified xsi:type="dcterms:W3CDTF">2018-08-24T06:03:00Z</dcterms:modified>
</cp:coreProperties>
</file>